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3" w:type="dxa"/>
        <w:tblLayout w:type="fixed"/>
        <w:tblCellMar>
          <w:left w:w="30" w:type="dxa"/>
          <w:right w:w="0" w:type="dxa"/>
        </w:tblCellMar>
        <w:tblLook w:val="04A0" w:firstRow="1" w:lastRow="0" w:firstColumn="1" w:lastColumn="0" w:noHBand="0" w:noVBand="1"/>
      </w:tblPr>
      <w:tblGrid>
        <w:gridCol w:w="3318"/>
        <w:gridCol w:w="1235"/>
        <w:gridCol w:w="2848"/>
        <w:gridCol w:w="1418"/>
        <w:gridCol w:w="1984"/>
        <w:gridCol w:w="50"/>
        <w:gridCol w:w="50"/>
      </w:tblGrid>
      <w:tr w:rsidR="00AE3345" w:rsidRPr="00941B68" w:rsidTr="00BF4EDA">
        <w:trPr>
          <w:trHeight w:val="254"/>
        </w:trPr>
        <w:tc>
          <w:tcPr>
            <w:tcW w:w="10803" w:type="dxa"/>
            <w:gridSpan w:val="5"/>
            <w:tcBorders>
              <w:top w:val="nil"/>
              <w:left w:val="nil"/>
            </w:tcBorders>
            <w:vAlign w:val="center"/>
            <w:hideMark/>
          </w:tcPr>
          <w:p w:rsidR="00AE3345" w:rsidRPr="00941B68" w:rsidRDefault="00AE3345" w:rsidP="00BF4EDA">
            <w:pPr>
              <w:jc w:val="center"/>
              <w:rPr>
                <w:b/>
                <w:bCs/>
                <w:color w:val="000000" w:themeColor="text1"/>
              </w:rPr>
            </w:pPr>
            <w:bookmarkStart w:id="0" w:name="_GoBack"/>
            <w:bookmarkEnd w:id="0"/>
          </w:p>
          <w:p w:rsidR="00AE3345" w:rsidRPr="00941B68" w:rsidRDefault="00AE3345" w:rsidP="00BF4EDA">
            <w:pPr>
              <w:jc w:val="center"/>
              <w:rPr>
                <w:b/>
                <w:bCs/>
                <w:color w:val="000000" w:themeColor="text1"/>
              </w:rPr>
            </w:pPr>
          </w:p>
          <w:p w:rsidR="00AE3345" w:rsidRPr="00941B68" w:rsidRDefault="00AE3345" w:rsidP="00BF4EDA">
            <w:pPr>
              <w:jc w:val="center"/>
              <w:rPr>
                <w:b/>
                <w:bCs/>
                <w:color w:val="000000" w:themeColor="text1"/>
              </w:rPr>
            </w:pPr>
            <w:r w:rsidRPr="00941B68">
              <w:rPr>
                <w:b/>
                <w:bCs/>
                <w:color w:val="000000" w:themeColor="text1"/>
              </w:rPr>
              <w:t>ПОЯСНИТЕЛЬНАЯ ЗАПИСКА</w:t>
            </w:r>
          </w:p>
        </w:tc>
        <w:tc>
          <w:tcPr>
            <w:tcW w:w="50" w:type="dxa"/>
            <w:tcBorders>
              <w:top w:val="nil"/>
            </w:tcBorders>
            <w:vAlign w:val="center"/>
            <w:hideMark/>
          </w:tcPr>
          <w:p w:rsidR="00AE3345" w:rsidRPr="00941B68" w:rsidRDefault="00AE3345" w:rsidP="00BF4EDA">
            <w:pPr>
              <w:rPr>
                <w:b/>
                <w:bCs/>
                <w:color w:val="000000" w:themeColor="text1"/>
              </w:rPr>
            </w:pPr>
          </w:p>
        </w:tc>
        <w:tc>
          <w:tcPr>
            <w:tcW w:w="50" w:type="dxa"/>
            <w:vAlign w:val="center"/>
            <w:hideMark/>
          </w:tcPr>
          <w:p w:rsidR="00AE3345" w:rsidRPr="00941B68" w:rsidRDefault="00AE3345" w:rsidP="00BF4EDA">
            <w:pPr>
              <w:rPr>
                <w:b/>
                <w:bCs/>
                <w:color w:val="000000" w:themeColor="text1"/>
              </w:rPr>
            </w:pPr>
          </w:p>
        </w:tc>
      </w:tr>
      <w:tr w:rsidR="00AE3345" w:rsidRPr="00941B68" w:rsidTr="00BF4EDA">
        <w:trPr>
          <w:trHeight w:val="239"/>
        </w:trPr>
        <w:tc>
          <w:tcPr>
            <w:tcW w:w="4553" w:type="dxa"/>
            <w:gridSpan w:val="2"/>
            <w:tcBorders>
              <w:left w:val="nil"/>
            </w:tcBorders>
            <w:vAlign w:val="center"/>
            <w:hideMark/>
          </w:tcPr>
          <w:p w:rsidR="00AE3345" w:rsidRPr="00941B68" w:rsidRDefault="00AE3345" w:rsidP="00BF4EDA">
            <w:pPr>
              <w:rPr>
                <w:color w:val="000000" w:themeColor="text1"/>
              </w:rPr>
            </w:pPr>
          </w:p>
        </w:tc>
        <w:tc>
          <w:tcPr>
            <w:tcW w:w="4266" w:type="dxa"/>
            <w:gridSpan w:val="2"/>
            <w:vAlign w:val="center"/>
            <w:hideMark/>
          </w:tcPr>
          <w:p w:rsidR="00AE3345" w:rsidRPr="00941B68" w:rsidRDefault="00AE3345" w:rsidP="00BF4EDA">
            <w:pPr>
              <w:jc w:val="center"/>
              <w:rPr>
                <w:b/>
                <w:bCs/>
                <w:color w:val="000000" w:themeColor="text1"/>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E3345" w:rsidRPr="00941B68" w:rsidRDefault="00AE3345" w:rsidP="00BF4EDA">
            <w:pPr>
              <w:jc w:val="center"/>
              <w:rPr>
                <w:color w:val="000000" w:themeColor="text1"/>
              </w:rPr>
            </w:pPr>
            <w:r w:rsidRPr="00941B68">
              <w:rPr>
                <w:color w:val="000000" w:themeColor="text1"/>
              </w:rPr>
              <w:t>КОДЫ</w:t>
            </w:r>
          </w:p>
        </w:tc>
        <w:tc>
          <w:tcPr>
            <w:tcW w:w="50" w:type="dxa"/>
            <w:vAlign w:val="center"/>
            <w:hideMark/>
          </w:tcPr>
          <w:p w:rsidR="00AE3345" w:rsidRPr="00941B68" w:rsidRDefault="00AE3345" w:rsidP="00BF4EDA">
            <w:pPr>
              <w:rPr>
                <w:color w:val="000000" w:themeColor="text1"/>
              </w:rPr>
            </w:pPr>
          </w:p>
        </w:tc>
        <w:tc>
          <w:tcPr>
            <w:tcW w:w="50" w:type="dxa"/>
            <w:vAlign w:val="center"/>
            <w:hideMark/>
          </w:tcPr>
          <w:p w:rsidR="00AE3345" w:rsidRPr="00941B68" w:rsidRDefault="00AE3345" w:rsidP="00BF4EDA">
            <w:pPr>
              <w:rPr>
                <w:color w:val="000000" w:themeColor="text1"/>
              </w:rPr>
            </w:pPr>
          </w:p>
        </w:tc>
      </w:tr>
      <w:tr w:rsidR="00AE3345" w:rsidRPr="00941B68" w:rsidTr="00BF4EDA">
        <w:trPr>
          <w:trHeight w:val="239"/>
        </w:trPr>
        <w:tc>
          <w:tcPr>
            <w:tcW w:w="4553" w:type="dxa"/>
            <w:gridSpan w:val="2"/>
            <w:tcBorders>
              <w:left w:val="nil"/>
            </w:tcBorders>
            <w:vAlign w:val="center"/>
            <w:hideMark/>
          </w:tcPr>
          <w:p w:rsidR="00AE3345" w:rsidRPr="00941B68" w:rsidRDefault="00AE3345" w:rsidP="00BF4EDA">
            <w:pPr>
              <w:rPr>
                <w:color w:val="000000" w:themeColor="text1"/>
              </w:rPr>
            </w:pPr>
          </w:p>
        </w:tc>
        <w:tc>
          <w:tcPr>
            <w:tcW w:w="2848" w:type="dxa"/>
            <w:vAlign w:val="center"/>
            <w:hideMark/>
          </w:tcPr>
          <w:p w:rsidR="00AE3345" w:rsidRPr="00941B68" w:rsidRDefault="00AE3345" w:rsidP="00BF4EDA">
            <w:pPr>
              <w:jc w:val="center"/>
              <w:rPr>
                <w:b/>
                <w:bCs/>
                <w:color w:val="000000" w:themeColor="text1"/>
              </w:rPr>
            </w:pPr>
          </w:p>
        </w:tc>
        <w:tc>
          <w:tcPr>
            <w:tcW w:w="1418" w:type="dxa"/>
            <w:tcMar>
              <w:top w:w="0" w:type="dxa"/>
              <w:left w:w="75" w:type="dxa"/>
              <w:bottom w:w="0" w:type="dxa"/>
              <w:right w:w="0" w:type="dxa"/>
            </w:tcMar>
            <w:vAlign w:val="center"/>
            <w:hideMark/>
          </w:tcPr>
          <w:p w:rsidR="00AE3345" w:rsidRPr="00941B68" w:rsidRDefault="00AE3345" w:rsidP="00BF4EDA">
            <w:pPr>
              <w:jc w:val="right"/>
              <w:rPr>
                <w:color w:val="000000" w:themeColor="text1"/>
              </w:rPr>
            </w:pPr>
            <w:r w:rsidRPr="00941B68">
              <w:rPr>
                <w:color w:val="000000" w:themeColor="text1"/>
              </w:rPr>
              <w:t>Форма по ОКУД</w:t>
            </w:r>
          </w:p>
        </w:tc>
        <w:tc>
          <w:tcPr>
            <w:tcW w:w="1984" w:type="dxa"/>
            <w:tcBorders>
              <w:top w:val="single" w:sz="12" w:space="0" w:color="000000"/>
              <w:left w:val="single" w:sz="12" w:space="0" w:color="000000"/>
              <w:bottom w:val="single" w:sz="6" w:space="0" w:color="000000"/>
              <w:right w:val="single" w:sz="12" w:space="0" w:color="000000"/>
            </w:tcBorders>
            <w:vAlign w:val="center"/>
            <w:hideMark/>
          </w:tcPr>
          <w:p w:rsidR="00AE3345" w:rsidRPr="00941B68" w:rsidRDefault="00AE3345" w:rsidP="00BF4EDA">
            <w:pPr>
              <w:jc w:val="center"/>
              <w:rPr>
                <w:color w:val="000000" w:themeColor="text1"/>
              </w:rPr>
            </w:pPr>
            <w:r w:rsidRPr="00941B68">
              <w:rPr>
                <w:color w:val="000000" w:themeColor="text1"/>
              </w:rPr>
              <w:t>0503160</w:t>
            </w:r>
          </w:p>
        </w:tc>
        <w:tc>
          <w:tcPr>
            <w:tcW w:w="50" w:type="dxa"/>
            <w:vAlign w:val="center"/>
            <w:hideMark/>
          </w:tcPr>
          <w:p w:rsidR="00AE3345" w:rsidRPr="00941B68" w:rsidRDefault="00AE3345" w:rsidP="00BF4EDA">
            <w:pPr>
              <w:rPr>
                <w:color w:val="000000" w:themeColor="text1"/>
              </w:rPr>
            </w:pPr>
          </w:p>
        </w:tc>
        <w:tc>
          <w:tcPr>
            <w:tcW w:w="50" w:type="dxa"/>
            <w:vAlign w:val="center"/>
            <w:hideMark/>
          </w:tcPr>
          <w:p w:rsidR="00AE3345" w:rsidRPr="00941B68" w:rsidRDefault="00AE3345" w:rsidP="00BF4EDA">
            <w:pPr>
              <w:rPr>
                <w:color w:val="000000" w:themeColor="text1"/>
              </w:rPr>
            </w:pPr>
          </w:p>
        </w:tc>
      </w:tr>
      <w:tr w:rsidR="00AE3345" w:rsidRPr="00941B68" w:rsidTr="00BF4EDA">
        <w:trPr>
          <w:trHeight w:val="224"/>
        </w:trPr>
        <w:tc>
          <w:tcPr>
            <w:tcW w:w="4553" w:type="dxa"/>
            <w:gridSpan w:val="2"/>
            <w:tcBorders>
              <w:left w:val="nil"/>
            </w:tcBorders>
            <w:vAlign w:val="center"/>
            <w:hideMark/>
          </w:tcPr>
          <w:p w:rsidR="00AE3345" w:rsidRPr="00941B68" w:rsidRDefault="00AE3345" w:rsidP="00BF4EDA">
            <w:pPr>
              <w:rPr>
                <w:color w:val="000000" w:themeColor="text1"/>
              </w:rPr>
            </w:pPr>
          </w:p>
        </w:tc>
        <w:tc>
          <w:tcPr>
            <w:tcW w:w="2848" w:type="dxa"/>
            <w:shd w:val="clear" w:color="auto" w:fill="auto"/>
            <w:vAlign w:val="center"/>
            <w:hideMark/>
          </w:tcPr>
          <w:p w:rsidR="00AE3345" w:rsidRPr="00941B68" w:rsidRDefault="00AE3345" w:rsidP="002C032F">
            <w:pPr>
              <w:rPr>
                <w:color w:val="000000" w:themeColor="text1"/>
              </w:rPr>
            </w:pPr>
            <w:r w:rsidRPr="00941B68">
              <w:rPr>
                <w:color w:val="000000" w:themeColor="text1"/>
              </w:rPr>
              <w:t>на «0</w:t>
            </w:r>
            <w:r w:rsidRPr="00941B68">
              <w:rPr>
                <w:color w:val="000000" w:themeColor="text1"/>
                <w:lang w:val="en-US"/>
              </w:rPr>
              <w:t>1</w:t>
            </w:r>
            <w:r w:rsidRPr="00941B68">
              <w:rPr>
                <w:color w:val="000000" w:themeColor="text1"/>
              </w:rPr>
              <w:t xml:space="preserve">» </w:t>
            </w:r>
            <w:r w:rsidR="002C032F">
              <w:rPr>
                <w:color w:val="000000" w:themeColor="text1"/>
              </w:rPr>
              <w:t>января</w:t>
            </w:r>
            <w:r w:rsidR="001A6994">
              <w:rPr>
                <w:color w:val="000000" w:themeColor="text1"/>
              </w:rPr>
              <w:t xml:space="preserve"> 202</w:t>
            </w:r>
            <w:r w:rsidR="002C032F">
              <w:rPr>
                <w:color w:val="000000" w:themeColor="text1"/>
              </w:rPr>
              <w:t>3</w:t>
            </w:r>
            <w:r w:rsidRPr="00941B68">
              <w:rPr>
                <w:color w:val="000000" w:themeColor="text1"/>
              </w:rPr>
              <w:t> г.</w:t>
            </w:r>
          </w:p>
        </w:tc>
        <w:tc>
          <w:tcPr>
            <w:tcW w:w="1418" w:type="dxa"/>
            <w:tcMar>
              <w:top w:w="0" w:type="dxa"/>
              <w:left w:w="75" w:type="dxa"/>
              <w:bottom w:w="0" w:type="dxa"/>
              <w:right w:w="0" w:type="dxa"/>
            </w:tcMar>
            <w:vAlign w:val="center"/>
            <w:hideMark/>
          </w:tcPr>
          <w:p w:rsidR="00AE3345" w:rsidRPr="00941B68" w:rsidRDefault="00AE3345" w:rsidP="00BF4EDA">
            <w:pPr>
              <w:jc w:val="right"/>
              <w:rPr>
                <w:color w:val="000000" w:themeColor="text1"/>
              </w:rPr>
            </w:pPr>
            <w:r w:rsidRPr="00941B68">
              <w:rPr>
                <w:color w:val="000000" w:themeColor="text1"/>
              </w:rPr>
              <w:t>Дата</w:t>
            </w:r>
          </w:p>
        </w:tc>
        <w:tc>
          <w:tcPr>
            <w:tcW w:w="1984" w:type="dxa"/>
            <w:tcBorders>
              <w:top w:val="single" w:sz="6" w:space="0" w:color="000000"/>
              <w:left w:val="single" w:sz="12" w:space="0" w:color="000000"/>
              <w:bottom w:val="single" w:sz="6" w:space="0" w:color="000000"/>
              <w:right w:val="single" w:sz="12" w:space="0" w:color="000000"/>
            </w:tcBorders>
            <w:vAlign w:val="center"/>
            <w:hideMark/>
          </w:tcPr>
          <w:p w:rsidR="00AE3345" w:rsidRPr="00941B68" w:rsidRDefault="00AE3345" w:rsidP="002C032F">
            <w:pPr>
              <w:jc w:val="center"/>
              <w:rPr>
                <w:color w:val="000000" w:themeColor="text1"/>
              </w:rPr>
            </w:pPr>
            <w:r w:rsidRPr="00941B68">
              <w:rPr>
                <w:color w:val="000000" w:themeColor="text1"/>
              </w:rPr>
              <w:t>01.</w:t>
            </w:r>
            <w:r w:rsidR="00BB7357" w:rsidRPr="00941B68">
              <w:rPr>
                <w:color w:val="000000" w:themeColor="text1"/>
              </w:rPr>
              <w:t>0</w:t>
            </w:r>
            <w:r w:rsidR="002C032F">
              <w:rPr>
                <w:color w:val="000000" w:themeColor="text1"/>
              </w:rPr>
              <w:t>1</w:t>
            </w:r>
            <w:r w:rsidRPr="00941B68">
              <w:rPr>
                <w:color w:val="000000" w:themeColor="text1"/>
              </w:rPr>
              <w:t>.202</w:t>
            </w:r>
            <w:r w:rsidR="002C032F">
              <w:rPr>
                <w:color w:val="000000" w:themeColor="text1"/>
              </w:rPr>
              <w:t>3</w:t>
            </w:r>
          </w:p>
        </w:tc>
        <w:tc>
          <w:tcPr>
            <w:tcW w:w="50" w:type="dxa"/>
            <w:vAlign w:val="center"/>
            <w:hideMark/>
          </w:tcPr>
          <w:p w:rsidR="00AE3345" w:rsidRPr="00941B68" w:rsidRDefault="00AE3345" w:rsidP="00BF4EDA">
            <w:pPr>
              <w:rPr>
                <w:color w:val="000000" w:themeColor="text1"/>
              </w:rPr>
            </w:pPr>
          </w:p>
        </w:tc>
        <w:tc>
          <w:tcPr>
            <w:tcW w:w="50" w:type="dxa"/>
            <w:vAlign w:val="center"/>
            <w:hideMark/>
          </w:tcPr>
          <w:p w:rsidR="00AE3345" w:rsidRPr="00941B68" w:rsidRDefault="00AE3345" w:rsidP="00BF4EDA">
            <w:pPr>
              <w:rPr>
                <w:color w:val="000000" w:themeColor="text1"/>
              </w:rPr>
            </w:pPr>
          </w:p>
        </w:tc>
      </w:tr>
      <w:tr w:rsidR="00AE3345" w:rsidRPr="00941B68" w:rsidTr="00BF4EDA">
        <w:trPr>
          <w:trHeight w:val="538"/>
        </w:trPr>
        <w:tc>
          <w:tcPr>
            <w:tcW w:w="4553" w:type="dxa"/>
            <w:gridSpan w:val="2"/>
            <w:vMerge w:val="restart"/>
            <w:tcBorders>
              <w:left w:val="nil"/>
            </w:tcBorders>
            <w:vAlign w:val="center"/>
            <w:hideMark/>
          </w:tcPr>
          <w:p w:rsidR="00AE3345" w:rsidRPr="00941B68" w:rsidRDefault="00AE3345" w:rsidP="00BF4EDA">
            <w:pPr>
              <w:ind w:left="-455" w:firstLine="455"/>
              <w:rPr>
                <w:color w:val="000000" w:themeColor="text1"/>
              </w:rPr>
            </w:pPr>
            <w:r w:rsidRPr="00941B68">
              <w:rPr>
                <w:color w:val="000000" w:themeColor="text1"/>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848" w:type="dxa"/>
            <w:vMerge w:val="restart"/>
            <w:tcBorders>
              <w:bottom w:val="single" w:sz="6" w:space="0" w:color="000000"/>
            </w:tcBorders>
            <w:shd w:val="clear" w:color="auto" w:fill="auto"/>
            <w:vAlign w:val="center"/>
            <w:hideMark/>
          </w:tcPr>
          <w:p w:rsidR="00AE3345" w:rsidRPr="00941B68" w:rsidRDefault="00AE3345" w:rsidP="007A2639">
            <w:pPr>
              <w:rPr>
                <w:color w:val="000000" w:themeColor="text1"/>
              </w:rPr>
            </w:pPr>
            <w:r w:rsidRPr="00941B68">
              <w:rPr>
                <w:color w:val="000000" w:themeColor="text1"/>
              </w:rPr>
              <w:t xml:space="preserve">Администрация МО </w:t>
            </w:r>
            <w:r w:rsidR="007A2639" w:rsidRPr="00941B68">
              <w:rPr>
                <w:color w:val="000000" w:themeColor="text1"/>
              </w:rPr>
              <w:t>Плодовское</w:t>
            </w:r>
            <w:r w:rsidRPr="00941B68">
              <w:rPr>
                <w:color w:val="000000" w:themeColor="text1"/>
              </w:rPr>
              <w:t xml:space="preserve"> сельское поселение</w:t>
            </w:r>
          </w:p>
        </w:tc>
        <w:tc>
          <w:tcPr>
            <w:tcW w:w="1418" w:type="dxa"/>
            <w:tcMar>
              <w:top w:w="0" w:type="dxa"/>
              <w:left w:w="75" w:type="dxa"/>
              <w:bottom w:w="0" w:type="dxa"/>
              <w:right w:w="0" w:type="dxa"/>
            </w:tcMar>
            <w:vAlign w:val="center"/>
            <w:hideMark/>
          </w:tcPr>
          <w:p w:rsidR="00AE3345" w:rsidRPr="00941B68" w:rsidRDefault="00AE3345" w:rsidP="00BF4EDA">
            <w:pPr>
              <w:jc w:val="right"/>
              <w:rPr>
                <w:color w:val="000000" w:themeColor="text1"/>
              </w:rPr>
            </w:pPr>
            <w:r w:rsidRPr="00941B68">
              <w:rPr>
                <w:color w:val="000000" w:themeColor="text1"/>
              </w:rPr>
              <w:t>по ОКПО</w:t>
            </w:r>
          </w:p>
        </w:tc>
        <w:tc>
          <w:tcPr>
            <w:tcW w:w="1984" w:type="dxa"/>
            <w:tcBorders>
              <w:top w:val="single" w:sz="6" w:space="0" w:color="000000"/>
              <w:left w:val="single" w:sz="12" w:space="0" w:color="000000"/>
              <w:right w:val="single" w:sz="12" w:space="0" w:color="000000"/>
            </w:tcBorders>
            <w:vAlign w:val="center"/>
            <w:hideMark/>
          </w:tcPr>
          <w:p w:rsidR="00AE3345" w:rsidRPr="00941B68" w:rsidRDefault="00AE3345" w:rsidP="00BF4EDA">
            <w:pPr>
              <w:jc w:val="center"/>
              <w:rPr>
                <w:color w:val="000000" w:themeColor="text1"/>
              </w:rPr>
            </w:pPr>
            <w:r w:rsidRPr="00941B68">
              <w:rPr>
                <w:color w:val="000000" w:themeColor="text1"/>
              </w:rPr>
              <w:t>04184379</w:t>
            </w:r>
          </w:p>
        </w:tc>
        <w:tc>
          <w:tcPr>
            <w:tcW w:w="50" w:type="dxa"/>
            <w:vAlign w:val="center"/>
            <w:hideMark/>
          </w:tcPr>
          <w:p w:rsidR="00AE3345" w:rsidRPr="00941B68" w:rsidRDefault="00AE3345" w:rsidP="00BF4EDA">
            <w:pPr>
              <w:rPr>
                <w:color w:val="000000" w:themeColor="text1"/>
              </w:rPr>
            </w:pPr>
          </w:p>
        </w:tc>
        <w:tc>
          <w:tcPr>
            <w:tcW w:w="50" w:type="dxa"/>
            <w:vAlign w:val="center"/>
            <w:hideMark/>
          </w:tcPr>
          <w:p w:rsidR="00AE3345" w:rsidRPr="00941B68" w:rsidRDefault="00AE3345" w:rsidP="00BF4EDA">
            <w:pPr>
              <w:rPr>
                <w:color w:val="000000" w:themeColor="text1"/>
              </w:rPr>
            </w:pPr>
          </w:p>
        </w:tc>
      </w:tr>
      <w:tr w:rsidR="00AE3345" w:rsidRPr="00941B68" w:rsidTr="00BF4EDA">
        <w:trPr>
          <w:trHeight w:val="523"/>
        </w:trPr>
        <w:tc>
          <w:tcPr>
            <w:tcW w:w="4553" w:type="dxa"/>
            <w:gridSpan w:val="2"/>
            <w:vMerge/>
            <w:tcBorders>
              <w:left w:val="nil"/>
            </w:tcBorders>
            <w:vAlign w:val="center"/>
            <w:hideMark/>
          </w:tcPr>
          <w:p w:rsidR="00AE3345" w:rsidRPr="00941B68" w:rsidRDefault="00AE3345" w:rsidP="00BF4EDA">
            <w:pPr>
              <w:rPr>
                <w:color w:val="000000" w:themeColor="text1"/>
              </w:rPr>
            </w:pPr>
          </w:p>
        </w:tc>
        <w:tc>
          <w:tcPr>
            <w:tcW w:w="2848" w:type="dxa"/>
            <w:vMerge/>
            <w:tcBorders>
              <w:bottom w:val="single" w:sz="6" w:space="0" w:color="000000"/>
            </w:tcBorders>
            <w:shd w:val="clear" w:color="auto" w:fill="auto"/>
            <w:vAlign w:val="center"/>
            <w:hideMark/>
          </w:tcPr>
          <w:p w:rsidR="00AE3345" w:rsidRPr="00941B68" w:rsidRDefault="00AE3345" w:rsidP="00BF4EDA">
            <w:pPr>
              <w:rPr>
                <w:color w:val="000000" w:themeColor="text1"/>
              </w:rPr>
            </w:pPr>
          </w:p>
        </w:tc>
        <w:tc>
          <w:tcPr>
            <w:tcW w:w="1418" w:type="dxa"/>
            <w:tcMar>
              <w:top w:w="0" w:type="dxa"/>
              <w:left w:w="75" w:type="dxa"/>
              <w:bottom w:w="0" w:type="dxa"/>
              <w:right w:w="0" w:type="dxa"/>
            </w:tcMar>
            <w:vAlign w:val="center"/>
            <w:hideMark/>
          </w:tcPr>
          <w:p w:rsidR="00AE3345" w:rsidRPr="00941B68" w:rsidRDefault="00AE3345" w:rsidP="00BF4EDA">
            <w:pPr>
              <w:jc w:val="right"/>
              <w:rPr>
                <w:color w:val="000000" w:themeColor="text1"/>
              </w:rPr>
            </w:pPr>
            <w:r w:rsidRPr="00941B68">
              <w:rPr>
                <w:color w:val="000000" w:themeColor="text1"/>
              </w:rPr>
              <w:t>Глава по БК</w:t>
            </w:r>
          </w:p>
        </w:tc>
        <w:tc>
          <w:tcPr>
            <w:tcW w:w="1984" w:type="dxa"/>
            <w:tcBorders>
              <w:top w:val="single" w:sz="6" w:space="0" w:color="000000"/>
              <w:left w:val="single" w:sz="12" w:space="0" w:color="000000"/>
              <w:right w:val="single" w:sz="12" w:space="0" w:color="000000"/>
            </w:tcBorders>
            <w:vAlign w:val="center"/>
            <w:hideMark/>
          </w:tcPr>
          <w:p w:rsidR="00AE3345" w:rsidRPr="00941B68" w:rsidRDefault="00AE3345" w:rsidP="007A2639">
            <w:pPr>
              <w:jc w:val="center"/>
              <w:rPr>
                <w:color w:val="000000" w:themeColor="text1"/>
              </w:rPr>
            </w:pPr>
            <w:r w:rsidRPr="00941B68">
              <w:rPr>
                <w:color w:val="000000" w:themeColor="text1"/>
              </w:rPr>
              <w:t>03</w:t>
            </w:r>
            <w:r w:rsidR="007A2639" w:rsidRPr="00941B68">
              <w:rPr>
                <w:color w:val="000000" w:themeColor="text1"/>
              </w:rPr>
              <w:t>1</w:t>
            </w:r>
          </w:p>
        </w:tc>
        <w:tc>
          <w:tcPr>
            <w:tcW w:w="50" w:type="dxa"/>
            <w:vAlign w:val="center"/>
            <w:hideMark/>
          </w:tcPr>
          <w:p w:rsidR="00AE3345" w:rsidRPr="00941B68" w:rsidRDefault="00AE3345" w:rsidP="00BF4EDA">
            <w:pPr>
              <w:rPr>
                <w:color w:val="000000" w:themeColor="text1"/>
              </w:rPr>
            </w:pPr>
          </w:p>
        </w:tc>
        <w:tc>
          <w:tcPr>
            <w:tcW w:w="50" w:type="dxa"/>
            <w:vAlign w:val="center"/>
            <w:hideMark/>
          </w:tcPr>
          <w:p w:rsidR="00AE3345" w:rsidRPr="00941B68" w:rsidRDefault="00AE3345" w:rsidP="00BF4EDA">
            <w:pPr>
              <w:rPr>
                <w:color w:val="000000" w:themeColor="text1"/>
              </w:rPr>
            </w:pPr>
          </w:p>
        </w:tc>
      </w:tr>
      <w:tr w:rsidR="00AE3345" w:rsidRPr="00941B68" w:rsidTr="00BF4EDA">
        <w:trPr>
          <w:trHeight w:val="642"/>
        </w:trPr>
        <w:tc>
          <w:tcPr>
            <w:tcW w:w="4553" w:type="dxa"/>
            <w:gridSpan w:val="2"/>
            <w:tcBorders>
              <w:left w:val="nil"/>
            </w:tcBorders>
            <w:vAlign w:val="center"/>
            <w:hideMark/>
          </w:tcPr>
          <w:p w:rsidR="00AE3345" w:rsidRPr="00941B68" w:rsidRDefault="00AE3345" w:rsidP="00BF4EDA">
            <w:pPr>
              <w:rPr>
                <w:color w:val="000000" w:themeColor="text1"/>
              </w:rPr>
            </w:pPr>
            <w:r w:rsidRPr="00941B68">
              <w:rPr>
                <w:color w:val="000000" w:themeColor="text1"/>
              </w:rPr>
              <w:t>Наименование бюджета (публично-правового образования)</w:t>
            </w:r>
          </w:p>
        </w:tc>
        <w:tc>
          <w:tcPr>
            <w:tcW w:w="2848" w:type="dxa"/>
            <w:tcBorders>
              <w:bottom w:val="single" w:sz="6" w:space="0" w:color="000000"/>
            </w:tcBorders>
            <w:vAlign w:val="center"/>
            <w:hideMark/>
          </w:tcPr>
          <w:p w:rsidR="00AE3345" w:rsidRPr="00941B68" w:rsidRDefault="00AE3345" w:rsidP="00880353">
            <w:pPr>
              <w:rPr>
                <w:color w:val="000000" w:themeColor="text1"/>
              </w:rPr>
            </w:pPr>
            <w:r w:rsidRPr="00941B68">
              <w:rPr>
                <w:color w:val="000000" w:themeColor="text1"/>
              </w:rPr>
              <w:t>Бю</w:t>
            </w:r>
            <w:r w:rsidR="00880353" w:rsidRPr="00941B68">
              <w:rPr>
                <w:color w:val="000000" w:themeColor="text1"/>
              </w:rPr>
              <w:t>джет муниципального образования Плодовское</w:t>
            </w:r>
            <w:r w:rsidRPr="00941B68">
              <w:rPr>
                <w:color w:val="000000" w:themeColor="text1"/>
              </w:rPr>
              <w:t xml:space="preserve"> сельское поселение муниципального образования Приозерский муниципальный район Ленинградской области</w:t>
            </w:r>
          </w:p>
        </w:tc>
        <w:tc>
          <w:tcPr>
            <w:tcW w:w="1418" w:type="dxa"/>
            <w:tcMar>
              <w:top w:w="0" w:type="dxa"/>
              <w:left w:w="75" w:type="dxa"/>
              <w:bottom w:w="0" w:type="dxa"/>
              <w:right w:w="0" w:type="dxa"/>
            </w:tcMar>
            <w:vAlign w:val="center"/>
            <w:hideMark/>
          </w:tcPr>
          <w:p w:rsidR="00AE3345" w:rsidRPr="00941B68" w:rsidRDefault="00AE3345" w:rsidP="00BF4EDA">
            <w:pPr>
              <w:jc w:val="right"/>
              <w:rPr>
                <w:color w:val="000000" w:themeColor="text1"/>
              </w:rPr>
            </w:pPr>
            <w:r w:rsidRPr="00941B68">
              <w:rPr>
                <w:color w:val="000000" w:themeColor="text1"/>
              </w:rPr>
              <w:t>по ОКАТО</w:t>
            </w:r>
          </w:p>
        </w:tc>
        <w:tc>
          <w:tcPr>
            <w:tcW w:w="1984" w:type="dxa"/>
            <w:tcBorders>
              <w:top w:val="single" w:sz="6" w:space="0" w:color="000000"/>
              <w:left w:val="single" w:sz="12" w:space="0" w:color="000000"/>
              <w:bottom w:val="single" w:sz="6" w:space="0" w:color="000000"/>
              <w:right w:val="single" w:sz="12" w:space="0" w:color="000000"/>
            </w:tcBorders>
            <w:vAlign w:val="center"/>
            <w:hideMark/>
          </w:tcPr>
          <w:p w:rsidR="00AE3345" w:rsidRPr="00941B68" w:rsidRDefault="00AE3345" w:rsidP="00BF4EDA">
            <w:pPr>
              <w:jc w:val="center"/>
              <w:rPr>
                <w:color w:val="000000" w:themeColor="text1"/>
              </w:rPr>
            </w:pPr>
            <w:r w:rsidRPr="00941B68">
              <w:rPr>
                <w:color w:val="000000" w:themeColor="text1"/>
              </w:rPr>
              <w:t>4123984000</w:t>
            </w:r>
          </w:p>
        </w:tc>
        <w:tc>
          <w:tcPr>
            <w:tcW w:w="50" w:type="dxa"/>
            <w:vAlign w:val="center"/>
            <w:hideMark/>
          </w:tcPr>
          <w:p w:rsidR="00AE3345" w:rsidRPr="00941B68" w:rsidRDefault="00AE3345" w:rsidP="00BF4EDA">
            <w:pPr>
              <w:rPr>
                <w:color w:val="000000" w:themeColor="text1"/>
              </w:rPr>
            </w:pPr>
          </w:p>
        </w:tc>
        <w:tc>
          <w:tcPr>
            <w:tcW w:w="50" w:type="dxa"/>
            <w:vAlign w:val="center"/>
            <w:hideMark/>
          </w:tcPr>
          <w:p w:rsidR="00AE3345" w:rsidRPr="00941B68" w:rsidRDefault="00AE3345" w:rsidP="00BF4EDA">
            <w:pPr>
              <w:rPr>
                <w:color w:val="000000" w:themeColor="text1"/>
              </w:rPr>
            </w:pPr>
          </w:p>
        </w:tc>
      </w:tr>
      <w:tr w:rsidR="00AE3345" w:rsidRPr="00941B68" w:rsidTr="00BF4EDA">
        <w:trPr>
          <w:trHeight w:val="224"/>
        </w:trPr>
        <w:tc>
          <w:tcPr>
            <w:tcW w:w="4553" w:type="dxa"/>
            <w:gridSpan w:val="2"/>
            <w:tcBorders>
              <w:left w:val="nil"/>
            </w:tcBorders>
            <w:vAlign w:val="center"/>
            <w:hideMark/>
          </w:tcPr>
          <w:p w:rsidR="00AE3345" w:rsidRPr="00941B68" w:rsidRDefault="00AE3345" w:rsidP="00BF4EDA">
            <w:pPr>
              <w:rPr>
                <w:color w:val="000000" w:themeColor="text1"/>
              </w:rPr>
            </w:pPr>
            <w:r w:rsidRPr="00941B68">
              <w:rPr>
                <w:color w:val="000000" w:themeColor="text1"/>
              </w:rPr>
              <w:t>Периодичность: месячная, квартальная, годовая</w:t>
            </w:r>
          </w:p>
        </w:tc>
        <w:tc>
          <w:tcPr>
            <w:tcW w:w="2848" w:type="dxa"/>
            <w:vAlign w:val="center"/>
            <w:hideMark/>
          </w:tcPr>
          <w:p w:rsidR="00AE3345" w:rsidRPr="00941B68" w:rsidRDefault="00AE3345" w:rsidP="00BF4EDA">
            <w:pPr>
              <w:rPr>
                <w:color w:val="000000" w:themeColor="text1"/>
              </w:rPr>
            </w:pPr>
          </w:p>
        </w:tc>
        <w:tc>
          <w:tcPr>
            <w:tcW w:w="1418" w:type="dxa"/>
            <w:tcMar>
              <w:top w:w="0" w:type="dxa"/>
              <w:left w:w="75" w:type="dxa"/>
              <w:bottom w:w="0" w:type="dxa"/>
              <w:right w:w="0" w:type="dxa"/>
            </w:tcMar>
            <w:vAlign w:val="center"/>
            <w:hideMark/>
          </w:tcPr>
          <w:p w:rsidR="00AE3345" w:rsidRPr="00941B68" w:rsidRDefault="00AE3345" w:rsidP="00BF4EDA">
            <w:pPr>
              <w:rPr>
                <w:color w:val="000000" w:themeColor="text1"/>
              </w:rPr>
            </w:pPr>
          </w:p>
        </w:tc>
        <w:tc>
          <w:tcPr>
            <w:tcW w:w="1984" w:type="dxa"/>
            <w:tcBorders>
              <w:top w:val="single" w:sz="6" w:space="0" w:color="000000"/>
              <w:left w:val="single" w:sz="12" w:space="0" w:color="000000"/>
              <w:bottom w:val="single" w:sz="6" w:space="0" w:color="000000"/>
              <w:right w:val="single" w:sz="12" w:space="0" w:color="000000"/>
            </w:tcBorders>
            <w:vAlign w:val="center"/>
            <w:hideMark/>
          </w:tcPr>
          <w:p w:rsidR="00AE3345" w:rsidRPr="00941B68" w:rsidRDefault="00AE3345" w:rsidP="00BF4EDA">
            <w:pPr>
              <w:jc w:val="center"/>
              <w:rPr>
                <w:color w:val="000000" w:themeColor="text1"/>
              </w:rPr>
            </w:pPr>
          </w:p>
        </w:tc>
        <w:tc>
          <w:tcPr>
            <w:tcW w:w="50" w:type="dxa"/>
            <w:vAlign w:val="center"/>
            <w:hideMark/>
          </w:tcPr>
          <w:p w:rsidR="00AE3345" w:rsidRPr="00941B68" w:rsidRDefault="00AE3345" w:rsidP="00BF4EDA">
            <w:pPr>
              <w:rPr>
                <w:color w:val="000000" w:themeColor="text1"/>
              </w:rPr>
            </w:pPr>
          </w:p>
        </w:tc>
        <w:tc>
          <w:tcPr>
            <w:tcW w:w="50" w:type="dxa"/>
            <w:vAlign w:val="center"/>
            <w:hideMark/>
          </w:tcPr>
          <w:p w:rsidR="00AE3345" w:rsidRPr="00941B68" w:rsidRDefault="00AE3345" w:rsidP="00BF4EDA">
            <w:pPr>
              <w:rPr>
                <w:color w:val="000000" w:themeColor="text1"/>
              </w:rPr>
            </w:pPr>
          </w:p>
        </w:tc>
      </w:tr>
      <w:tr w:rsidR="00AE3345" w:rsidRPr="00941B68" w:rsidTr="00BF4EDA">
        <w:trPr>
          <w:trHeight w:val="224"/>
        </w:trPr>
        <w:tc>
          <w:tcPr>
            <w:tcW w:w="3318" w:type="dxa"/>
            <w:tcBorders>
              <w:left w:val="nil"/>
            </w:tcBorders>
            <w:vAlign w:val="center"/>
            <w:hideMark/>
          </w:tcPr>
          <w:p w:rsidR="00AE3345" w:rsidRPr="00941B68" w:rsidRDefault="00AE3345" w:rsidP="00BF4EDA">
            <w:pPr>
              <w:rPr>
                <w:color w:val="000000" w:themeColor="text1"/>
              </w:rPr>
            </w:pPr>
            <w:r w:rsidRPr="00941B68">
              <w:rPr>
                <w:color w:val="000000" w:themeColor="text1"/>
              </w:rPr>
              <w:t>Единица измерения:</w:t>
            </w:r>
          </w:p>
        </w:tc>
        <w:tc>
          <w:tcPr>
            <w:tcW w:w="1235" w:type="dxa"/>
            <w:shd w:val="clear" w:color="auto" w:fill="auto"/>
            <w:vAlign w:val="center"/>
            <w:hideMark/>
          </w:tcPr>
          <w:p w:rsidR="00AE3345" w:rsidRPr="00941B68" w:rsidRDefault="00AE3345" w:rsidP="00BF4EDA">
            <w:pPr>
              <w:rPr>
                <w:color w:val="000000" w:themeColor="text1"/>
              </w:rPr>
            </w:pPr>
            <w:r w:rsidRPr="00941B68">
              <w:rPr>
                <w:color w:val="000000" w:themeColor="text1"/>
              </w:rPr>
              <w:t>руб.</w:t>
            </w:r>
          </w:p>
        </w:tc>
        <w:tc>
          <w:tcPr>
            <w:tcW w:w="2848" w:type="dxa"/>
            <w:shd w:val="clear" w:color="auto" w:fill="auto"/>
            <w:vAlign w:val="center"/>
            <w:hideMark/>
          </w:tcPr>
          <w:p w:rsidR="00AE3345" w:rsidRPr="00941B68" w:rsidRDefault="00AE3345" w:rsidP="00BF4EDA">
            <w:pPr>
              <w:rPr>
                <w:color w:val="000000" w:themeColor="text1"/>
              </w:rPr>
            </w:pPr>
          </w:p>
        </w:tc>
        <w:tc>
          <w:tcPr>
            <w:tcW w:w="1418" w:type="dxa"/>
            <w:tcMar>
              <w:top w:w="0" w:type="dxa"/>
              <w:left w:w="75" w:type="dxa"/>
              <w:bottom w:w="0" w:type="dxa"/>
              <w:right w:w="0" w:type="dxa"/>
            </w:tcMar>
            <w:vAlign w:val="center"/>
            <w:hideMark/>
          </w:tcPr>
          <w:p w:rsidR="00AE3345" w:rsidRPr="00941B68" w:rsidRDefault="00AE3345" w:rsidP="00BF4EDA">
            <w:pPr>
              <w:jc w:val="right"/>
              <w:rPr>
                <w:color w:val="000000" w:themeColor="text1"/>
              </w:rPr>
            </w:pPr>
            <w:r w:rsidRPr="00941B68">
              <w:rPr>
                <w:color w:val="000000" w:themeColor="text1"/>
              </w:rPr>
              <w:t>по ОКЕИ</w:t>
            </w:r>
          </w:p>
        </w:tc>
        <w:tc>
          <w:tcPr>
            <w:tcW w:w="1984" w:type="dxa"/>
            <w:tcBorders>
              <w:top w:val="single" w:sz="6" w:space="0" w:color="000000"/>
              <w:left w:val="single" w:sz="12" w:space="0" w:color="000000"/>
              <w:bottom w:val="single" w:sz="12" w:space="0" w:color="000000"/>
              <w:right w:val="single" w:sz="12" w:space="0" w:color="000000"/>
            </w:tcBorders>
            <w:vAlign w:val="center"/>
            <w:hideMark/>
          </w:tcPr>
          <w:p w:rsidR="00AE3345" w:rsidRPr="00941B68" w:rsidRDefault="00AE3345" w:rsidP="00BF4EDA">
            <w:pPr>
              <w:jc w:val="center"/>
              <w:rPr>
                <w:color w:val="000000" w:themeColor="text1"/>
              </w:rPr>
            </w:pPr>
            <w:r w:rsidRPr="00941B68">
              <w:rPr>
                <w:color w:val="000000" w:themeColor="text1"/>
              </w:rPr>
              <w:t>383</w:t>
            </w:r>
          </w:p>
        </w:tc>
        <w:tc>
          <w:tcPr>
            <w:tcW w:w="50" w:type="dxa"/>
            <w:vAlign w:val="center"/>
            <w:hideMark/>
          </w:tcPr>
          <w:p w:rsidR="00AE3345" w:rsidRPr="00941B68" w:rsidRDefault="00AE3345" w:rsidP="00BF4EDA">
            <w:pPr>
              <w:rPr>
                <w:color w:val="000000" w:themeColor="text1"/>
              </w:rPr>
            </w:pPr>
          </w:p>
        </w:tc>
        <w:tc>
          <w:tcPr>
            <w:tcW w:w="50" w:type="dxa"/>
            <w:vAlign w:val="center"/>
            <w:hideMark/>
          </w:tcPr>
          <w:p w:rsidR="00AE3345" w:rsidRPr="00941B68" w:rsidRDefault="00AE3345" w:rsidP="00BF4EDA">
            <w:pPr>
              <w:rPr>
                <w:color w:val="000000" w:themeColor="text1"/>
              </w:rPr>
            </w:pPr>
          </w:p>
        </w:tc>
      </w:tr>
    </w:tbl>
    <w:p w:rsidR="00AE3345" w:rsidRPr="00941B68" w:rsidRDefault="00AE3345" w:rsidP="00AE3345">
      <w:pPr>
        <w:rPr>
          <w:vanish/>
          <w:color w:val="000000" w:themeColor="text1"/>
        </w:rPr>
      </w:pPr>
    </w:p>
    <w:tbl>
      <w:tblPr>
        <w:tblW w:w="0" w:type="auto"/>
        <w:tblCellMar>
          <w:left w:w="30" w:type="dxa"/>
          <w:right w:w="0" w:type="dxa"/>
        </w:tblCellMar>
        <w:tblLook w:val="04A0" w:firstRow="1" w:lastRow="0" w:firstColumn="1" w:lastColumn="0" w:noHBand="0" w:noVBand="1"/>
      </w:tblPr>
      <w:tblGrid>
        <w:gridCol w:w="90"/>
      </w:tblGrid>
      <w:tr w:rsidR="00AE3345" w:rsidRPr="00941B68" w:rsidTr="00BF4EDA">
        <w:trPr>
          <w:hidden/>
        </w:trPr>
        <w:tc>
          <w:tcPr>
            <w:tcW w:w="0" w:type="auto"/>
            <w:vAlign w:val="center"/>
            <w:hideMark/>
          </w:tcPr>
          <w:p w:rsidR="00AE3345" w:rsidRPr="00941B68" w:rsidRDefault="00AE3345" w:rsidP="00BF4EDA">
            <w:pPr>
              <w:rPr>
                <w:vanish/>
                <w:color w:val="000000" w:themeColor="text1"/>
              </w:rPr>
            </w:pPr>
            <w:r w:rsidRPr="00941B68">
              <w:rPr>
                <w:vanish/>
                <w:color w:val="000000" w:themeColor="text1"/>
              </w:rPr>
              <w:t> </w:t>
            </w:r>
          </w:p>
        </w:tc>
      </w:tr>
      <w:tr w:rsidR="00AE3345" w:rsidRPr="00941B68" w:rsidTr="00BF4EDA">
        <w:tc>
          <w:tcPr>
            <w:tcW w:w="0" w:type="auto"/>
            <w:vAlign w:val="center"/>
            <w:hideMark/>
          </w:tcPr>
          <w:p w:rsidR="00AE3345" w:rsidRPr="00941B68" w:rsidRDefault="00AE3345" w:rsidP="00BF4EDA">
            <w:pPr>
              <w:rPr>
                <w:color w:val="000000" w:themeColor="text1"/>
              </w:rPr>
            </w:pPr>
            <w:r w:rsidRPr="00941B68">
              <w:rPr>
                <w:color w:val="000000" w:themeColor="text1"/>
              </w:rPr>
              <w:t> </w:t>
            </w:r>
          </w:p>
        </w:tc>
      </w:tr>
      <w:tr w:rsidR="00AE3345" w:rsidRPr="00941B68" w:rsidTr="00BF4EDA">
        <w:tc>
          <w:tcPr>
            <w:tcW w:w="0" w:type="auto"/>
            <w:vAlign w:val="center"/>
            <w:hideMark/>
          </w:tcPr>
          <w:p w:rsidR="00AE3345" w:rsidRPr="00941B68" w:rsidRDefault="00AE3345" w:rsidP="00BF4EDA">
            <w:pPr>
              <w:rPr>
                <w:color w:val="000000" w:themeColor="text1"/>
              </w:rPr>
            </w:pPr>
            <w:r w:rsidRPr="00941B68">
              <w:rPr>
                <w:color w:val="000000" w:themeColor="text1"/>
              </w:rPr>
              <w:t> </w:t>
            </w:r>
          </w:p>
        </w:tc>
      </w:tr>
    </w:tbl>
    <w:p w:rsidR="00AE3345" w:rsidRPr="00941B68" w:rsidRDefault="00AE3345" w:rsidP="00AE3345">
      <w:pPr>
        <w:ind w:firstLine="851"/>
        <w:jc w:val="both"/>
        <w:rPr>
          <w:b/>
          <w:color w:val="000000" w:themeColor="text1"/>
        </w:rPr>
      </w:pPr>
    </w:p>
    <w:p w:rsidR="00AE3345" w:rsidRPr="00941B68" w:rsidRDefault="00AE3345" w:rsidP="00941B68">
      <w:pPr>
        <w:ind w:firstLine="851"/>
        <w:jc w:val="both"/>
        <w:rPr>
          <w:b/>
          <w:color w:val="000000" w:themeColor="text1"/>
        </w:rPr>
      </w:pPr>
      <w:r w:rsidRPr="00941B68">
        <w:rPr>
          <w:b/>
          <w:color w:val="000000" w:themeColor="text1"/>
        </w:rPr>
        <w:t>Раздел 1: «Организационная структура субъекта бюджетной отчетности»</w:t>
      </w:r>
    </w:p>
    <w:p w:rsidR="00BF4EDA" w:rsidRPr="00941B68" w:rsidRDefault="00BF4EDA" w:rsidP="00941B68">
      <w:pPr>
        <w:shd w:val="clear" w:color="auto" w:fill="FFFFFF"/>
        <w:jc w:val="both"/>
      </w:pPr>
      <w:r w:rsidRPr="00941B68">
        <w:t xml:space="preserve">Полное наименование: Администрация муниципального образования </w:t>
      </w:r>
      <w:r w:rsidR="00880353" w:rsidRPr="00941B68">
        <w:rPr>
          <w:color w:val="000000" w:themeColor="text1"/>
        </w:rPr>
        <w:t>Плодовское</w:t>
      </w:r>
      <w:r w:rsidRPr="00941B68">
        <w:t xml:space="preserve"> сельское поселение муниципального образования Приозерский муниципальный район Ленинградской области</w:t>
      </w:r>
    </w:p>
    <w:p w:rsidR="00113C07" w:rsidRPr="00941B68" w:rsidRDefault="00113C07" w:rsidP="00941B68">
      <w:pPr>
        <w:shd w:val="clear" w:color="auto" w:fill="FFFFFF"/>
        <w:jc w:val="both"/>
      </w:pPr>
      <w:r w:rsidRPr="00941B68">
        <w:rPr>
          <w:shd w:val="clear" w:color="auto" w:fill="FFFFFF"/>
        </w:rPr>
        <w:t xml:space="preserve">Учредителем Администрации МО </w:t>
      </w:r>
      <w:r w:rsidR="00880353" w:rsidRPr="00941B68">
        <w:rPr>
          <w:color w:val="000000" w:themeColor="text1"/>
        </w:rPr>
        <w:t>Плодовское</w:t>
      </w:r>
      <w:r w:rsidRPr="00941B68">
        <w:rPr>
          <w:shd w:val="clear" w:color="auto" w:fill="FFFFFF"/>
        </w:rPr>
        <w:t xml:space="preserve"> сельское поселени</w:t>
      </w:r>
      <w:r w:rsidR="00712115">
        <w:rPr>
          <w:shd w:val="clear" w:color="auto" w:fill="FFFFFF"/>
        </w:rPr>
        <w:t>е</w:t>
      </w:r>
      <w:r w:rsidRPr="00941B68">
        <w:rPr>
          <w:shd w:val="clear" w:color="auto" w:fill="FFFFFF"/>
        </w:rPr>
        <w:t xml:space="preserve"> МО Приозерский муниципальный район ЛО  является Совет депутатов МО  </w:t>
      </w:r>
      <w:r w:rsidR="00880353" w:rsidRPr="00941B68">
        <w:rPr>
          <w:color w:val="000000" w:themeColor="text1"/>
        </w:rPr>
        <w:t>Плодовское</w:t>
      </w:r>
      <w:r w:rsidRPr="00941B68">
        <w:rPr>
          <w:shd w:val="clear" w:color="auto" w:fill="FFFFFF"/>
        </w:rPr>
        <w:t xml:space="preserve"> сельское поселение МО Приозерский муниципальный район ЛО </w:t>
      </w:r>
    </w:p>
    <w:p w:rsidR="00BF4EDA" w:rsidRPr="00941B68" w:rsidRDefault="00BF4EDA" w:rsidP="00941B68">
      <w:pPr>
        <w:shd w:val="clear" w:color="auto" w:fill="FFFFFF"/>
        <w:jc w:val="both"/>
      </w:pPr>
      <w:r w:rsidRPr="00941B68">
        <w:t>Юридический адрес:</w:t>
      </w:r>
    </w:p>
    <w:p w:rsidR="00BF4EDA" w:rsidRPr="00941B68" w:rsidRDefault="001A6994" w:rsidP="00941B68">
      <w:pPr>
        <w:shd w:val="clear" w:color="auto" w:fill="FFFFFF"/>
        <w:jc w:val="both"/>
      </w:pPr>
      <w:r>
        <w:t>188750</w:t>
      </w:r>
      <w:r w:rsidR="00BF4EDA" w:rsidRPr="00941B68">
        <w:t xml:space="preserve">, Ленинградская область, Приозерский район, п. </w:t>
      </w:r>
      <w:r w:rsidR="00880353" w:rsidRPr="00941B68">
        <w:t>Плодовое</w:t>
      </w:r>
      <w:r w:rsidR="00BF4EDA" w:rsidRPr="00941B68">
        <w:t>, ул. Центральная д.</w:t>
      </w:r>
      <w:r w:rsidR="00880353" w:rsidRPr="00941B68">
        <w:t>14</w:t>
      </w:r>
    </w:p>
    <w:p w:rsidR="00BF4EDA" w:rsidRPr="00941B68" w:rsidRDefault="00BF4EDA" w:rsidP="00941B68">
      <w:pPr>
        <w:shd w:val="clear" w:color="auto" w:fill="FFFFFF"/>
        <w:jc w:val="both"/>
      </w:pPr>
      <w:r w:rsidRPr="00941B68">
        <w:t>Фактический адрес:</w:t>
      </w:r>
    </w:p>
    <w:p w:rsidR="00BF4EDA" w:rsidRPr="00941B68" w:rsidRDefault="001A6994" w:rsidP="00941B68">
      <w:pPr>
        <w:shd w:val="clear" w:color="auto" w:fill="FFFFFF"/>
        <w:jc w:val="both"/>
      </w:pPr>
      <w:r>
        <w:t>188750</w:t>
      </w:r>
      <w:r w:rsidR="00BF4EDA" w:rsidRPr="00941B68">
        <w:t xml:space="preserve">, Ленинградская область, Приозерский район, п. </w:t>
      </w:r>
      <w:r w:rsidR="00880353" w:rsidRPr="00941B68">
        <w:t>Плодовое</w:t>
      </w:r>
      <w:r w:rsidR="00BF4EDA" w:rsidRPr="00941B68">
        <w:t>, ул. Центральная д.</w:t>
      </w:r>
      <w:r w:rsidR="00880353" w:rsidRPr="00941B68">
        <w:t>14</w:t>
      </w:r>
    </w:p>
    <w:p w:rsidR="00BF4EDA" w:rsidRPr="00941B68" w:rsidRDefault="00BF4EDA" w:rsidP="00941B68">
      <w:pPr>
        <w:shd w:val="clear" w:color="auto" w:fill="FFFFFF"/>
        <w:jc w:val="both"/>
      </w:pPr>
      <w:r w:rsidRPr="00941B68">
        <w:t xml:space="preserve">Администрация муниципального образования </w:t>
      </w:r>
      <w:r w:rsidR="00880353" w:rsidRPr="00941B68">
        <w:rPr>
          <w:color w:val="000000" w:themeColor="text1"/>
        </w:rPr>
        <w:t>Плодовское</w:t>
      </w:r>
      <w:r w:rsidR="00880353" w:rsidRPr="00941B68">
        <w:t xml:space="preserve"> </w:t>
      </w:r>
      <w:r w:rsidRPr="00941B68">
        <w:t>сельское поселение муниципального образования Приозерский муниципальный район Ленинградской области</w:t>
      </w:r>
    </w:p>
    <w:p w:rsidR="00BF4EDA" w:rsidRPr="00941B68" w:rsidRDefault="00BF4EDA" w:rsidP="00941B68">
      <w:pPr>
        <w:shd w:val="clear" w:color="auto" w:fill="FFFFFF"/>
        <w:jc w:val="both"/>
        <w:rPr>
          <w:shd w:val="clear" w:color="auto" w:fill="FFFFFF"/>
        </w:rPr>
      </w:pPr>
      <w:r w:rsidRPr="00941B68">
        <w:t xml:space="preserve"> (далее – Админист</w:t>
      </w:r>
      <w:r w:rsidR="001C5ECA" w:rsidRPr="00941B68">
        <w:t>рация</w:t>
      </w:r>
      <w:r w:rsidRPr="00941B68">
        <w:t xml:space="preserve">) является  </w:t>
      </w:r>
      <w:r w:rsidRPr="00941B68">
        <w:rPr>
          <w:shd w:val="clear" w:color="auto" w:fill="FFFFFF"/>
        </w:rPr>
        <w:t>исполнительно-распорядительный </w:t>
      </w:r>
      <w:r w:rsidRPr="00941B68">
        <w:rPr>
          <w:bCs/>
          <w:shd w:val="clear" w:color="auto" w:fill="FFFFFF"/>
        </w:rPr>
        <w:t xml:space="preserve">органом </w:t>
      </w:r>
      <w:r w:rsidRPr="00941B68">
        <w:rPr>
          <w:shd w:val="clear" w:color="auto" w:fill="FFFFFF"/>
        </w:rPr>
        <w:t>местного самоуправления </w:t>
      </w:r>
      <w:r w:rsidRPr="00941B68">
        <w:rPr>
          <w:bCs/>
          <w:shd w:val="clear" w:color="auto" w:fill="FFFFFF"/>
        </w:rPr>
        <w:t>сельского</w:t>
      </w:r>
      <w:r w:rsidRPr="00941B68">
        <w:rPr>
          <w:shd w:val="clear" w:color="auto" w:fill="FFFFFF"/>
        </w:rPr>
        <w:t> </w:t>
      </w:r>
      <w:r w:rsidRPr="00941B68">
        <w:rPr>
          <w:bCs/>
          <w:shd w:val="clear" w:color="auto" w:fill="FFFFFF"/>
        </w:rPr>
        <w:t>поселения</w:t>
      </w:r>
      <w:r w:rsidRPr="00941B68">
        <w:rPr>
          <w:shd w:val="clear" w:color="auto" w:fill="FFFFFF"/>
        </w:rPr>
        <w:t>, наделенный полномочиями  по решению вопросов местного значения и полномочиями для осуществления отдельных государственных полномочий, переданных </w:t>
      </w:r>
      <w:r w:rsidRPr="00941B68">
        <w:rPr>
          <w:bCs/>
          <w:shd w:val="clear" w:color="auto" w:fill="FFFFFF"/>
        </w:rPr>
        <w:t>органам</w:t>
      </w:r>
      <w:r w:rsidRPr="00941B68">
        <w:rPr>
          <w:shd w:val="clear" w:color="auto" w:fill="FFFFFF"/>
        </w:rPr>
        <w:t> местного самоуправления федеральными законами и законами Ленинградской области.</w:t>
      </w:r>
    </w:p>
    <w:p w:rsidR="00BF4EDA" w:rsidRPr="00941B68" w:rsidRDefault="00BF4EDA" w:rsidP="00941B68">
      <w:pPr>
        <w:shd w:val="clear" w:color="auto" w:fill="FFFFFF"/>
        <w:jc w:val="both"/>
      </w:pPr>
      <w:r w:rsidRPr="00941B68">
        <w:t xml:space="preserve">Администрацию муниципального образования </w:t>
      </w:r>
      <w:r w:rsidR="00880353" w:rsidRPr="00941B68">
        <w:rPr>
          <w:color w:val="000000" w:themeColor="text1"/>
        </w:rPr>
        <w:t>Плодовское</w:t>
      </w:r>
      <w:r w:rsidRPr="00941B68">
        <w:t xml:space="preserve"> сельское поселение муниципального образования Приозерский муниципальный район Ленинградской области возглавляет </w:t>
      </w:r>
      <w:r w:rsidR="002C032F">
        <w:t>Михеев Андрей Александрович</w:t>
      </w:r>
      <w:r w:rsidRPr="00941B68">
        <w:t xml:space="preserve"> – г</w:t>
      </w:r>
      <w:r w:rsidR="001A6994">
        <w:t xml:space="preserve">лава администрации МО Плодовское </w:t>
      </w:r>
      <w:r w:rsidRPr="00941B68">
        <w:t xml:space="preserve"> сельск</w:t>
      </w:r>
      <w:r w:rsidR="00F25603">
        <w:t>о</w:t>
      </w:r>
      <w:r w:rsidRPr="00941B68">
        <w:t>е поселение</w:t>
      </w:r>
    </w:p>
    <w:p w:rsidR="00723E94" w:rsidRPr="00941B68" w:rsidRDefault="00723E94" w:rsidP="00941B68">
      <w:pPr>
        <w:jc w:val="both"/>
      </w:pPr>
      <w:r w:rsidRPr="00941B68">
        <w:t>Организационно-правовая форма: муниципальное учреждение.</w:t>
      </w:r>
    </w:p>
    <w:p w:rsidR="00F67C9B" w:rsidRPr="00941B68" w:rsidRDefault="00F67C9B" w:rsidP="00941B68">
      <w:pPr>
        <w:ind w:right="-5"/>
        <w:jc w:val="both"/>
        <w:rPr>
          <w:b/>
        </w:rPr>
      </w:pPr>
    </w:p>
    <w:p w:rsidR="00BB7357" w:rsidRPr="00941B68" w:rsidRDefault="00BB7357" w:rsidP="00941B68">
      <w:pPr>
        <w:ind w:right="-5"/>
        <w:jc w:val="both"/>
      </w:pPr>
    </w:p>
    <w:p w:rsidR="00723E94" w:rsidRPr="00941B68" w:rsidRDefault="00723E94" w:rsidP="00941B68">
      <w:pPr>
        <w:ind w:right="-5"/>
        <w:jc w:val="both"/>
      </w:pPr>
      <w:r w:rsidRPr="00941B68">
        <w:t xml:space="preserve">Деятельность осуществляется согласно Устава МО </w:t>
      </w:r>
      <w:r w:rsidR="00880353" w:rsidRPr="00941B68">
        <w:rPr>
          <w:color w:val="000000" w:themeColor="text1"/>
        </w:rPr>
        <w:t>Плодовское</w:t>
      </w:r>
      <w:r w:rsidRPr="00941B68">
        <w:t xml:space="preserve"> сельское поселение и Положения об администрации МО </w:t>
      </w:r>
      <w:r w:rsidR="00880353" w:rsidRPr="00941B68">
        <w:rPr>
          <w:color w:val="000000" w:themeColor="text1"/>
        </w:rPr>
        <w:t>Плодовское</w:t>
      </w:r>
      <w:r w:rsidRPr="00941B68">
        <w:t xml:space="preserve"> сельское поселение, которые утверждены Советом депутатов МО </w:t>
      </w:r>
      <w:r w:rsidR="00880353" w:rsidRPr="00941B68">
        <w:rPr>
          <w:color w:val="000000" w:themeColor="text1"/>
        </w:rPr>
        <w:t>Плодовское</w:t>
      </w:r>
      <w:r w:rsidRPr="00941B68">
        <w:t xml:space="preserve"> сельское поселение.</w:t>
      </w:r>
    </w:p>
    <w:p w:rsidR="00723E94" w:rsidRPr="00941B68" w:rsidRDefault="00723E94" w:rsidP="00941B68">
      <w:pPr>
        <w:ind w:right="-5" w:firstLine="851"/>
        <w:jc w:val="both"/>
      </w:pPr>
      <w:r w:rsidRPr="00941B68">
        <w:tab/>
      </w:r>
    </w:p>
    <w:p w:rsidR="00723E94" w:rsidRPr="00941B68" w:rsidRDefault="00723E94" w:rsidP="00941B68">
      <w:pPr>
        <w:ind w:right="-5" w:firstLine="851"/>
        <w:jc w:val="both"/>
      </w:pPr>
      <w:r w:rsidRPr="00941B68">
        <w:t>Количество подведомственных учреждений:  1(одно):</w:t>
      </w:r>
    </w:p>
    <w:p w:rsidR="00723E94" w:rsidRPr="00941B68" w:rsidRDefault="00723E94" w:rsidP="00941B68">
      <w:pPr>
        <w:ind w:right="-5" w:firstLine="851"/>
        <w:jc w:val="both"/>
      </w:pPr>
      <w:r w:rsidRPr="00941B68">
        <w:t xml:space="preserve">- Муниципальное казенное учреждение </w:t>
      </w:r>
      <w:r w:rsidR="00880353" w:rsidRPr="00941B68">
        <w:t>культуры Плодовский</w:t>
      </w:r>
      <w:r w:rsidRPr="00941B68">
        <w:t xml:space="preserve"> культурно-спортивный комплекс </w:t>
      </w:r>
    </w:p>
    <w:p w:rsidR="00723E94" w:rsidRPr="00941B68" w:rsidRDefault="00723E94" w:rsidP="00941B68">
      <w:pPr>
        <w:ind w:right="-5" w:firstLine="851"/>
        <w:jc w:val="both"/>
      </w:pPr>
      <w:r w:rsidRPr="00941B68">
        <w:t>Краткое наименование - М</w:t>
      </w:r>
      <w:r w:rsidR="00880353" w:rsidRPr="00941B68">
        <w:t>К</w:t>
      </w:r>
      <w:r w:rsidRPr="00941B68">
        <w:t xml:space="preserve">УК </w:t>
      </w:r>
      <w:r w:rsidR="00880353" w:rsidRPr="00941B68">
        <w:t>Плодовский КСК;</w:t>
      </w:r>
      <w:r w:rsidRPr="00941B68">
        <w:t xml:space="preserve"> </w:t>
      </w:r>
    </w:p>
    <w:p w:rsidR="00723E94" w:rsidRPr="00941B68" w:rsidRDefault="00723E94" w:rsidP="00941B68">
      <w:pPr>
        <w:ind w:right="-5" w:firstLine="851"/>
        <w:jc w:val="both"/>
      </w:pPr>
      <w:r w:rsidRPr="00941B68">
        <w:lastRenderedPageBreak/>
        <w:t>Цель деятельности – деятельность библиотек, архивов, учреждений клубного типа. Деятельность осуществляется на основании Устава учреждения;</w:t>
      </w:r>
    </w:p>
    <w:p w:rsidR="00AE3345" w:rsidRPr="00941B68" w:rsidRDefault="00AE3345" w:rsidP="00941B68">
      <w:pPr>
        <w:ind w:firstLine="851"/>
        <w:jc w:val="both"/>
      </w:pPr>
    </w:p>
    <w:p w:rsidR="00472C5F" w:rsidRPr="00472C5F" w:rsidRDefault="00472C5F" w:rsidP="00941B68">
      <w:pPr>
        <w:spacing w:after="200" w:line="276" w:lineRule="auto"/>
        <w:ind w:firstLine="708"/>
        <w:jc w:val="both"/>
        <w:rPr>
          <w:rFonts w:eastAsiaTheme="minorEastAsia"/>
        </w:rPr>
      </w:pPr>
      <w:r w:rsidRPr="00472C5F">
        <w:rPr>
          <w:rFonts w:eastAsiaTheme="minorEastAsia"/>
        </w:rPr>
        <w:t>Территория МО Плодовское сельское поселение муниципального образования Приозерский муниципальный район Ленинградской области» занимает 19,7 тыс. га. Административный центр - п. Плодовое расположен в 25 км от районного центра г. Приозерска, в 109 км от областного центра г. Санкт-Пeтербурга и связан с ними железной и автомобильной дорогами.</w:t>
      </w:r>
    </w:p>
    <w:p w:rsidR="00472C5F" w:rsidRPr="00472C5F" w:rsidRDefault="00472C5F" w:rsidP="00941B68">
      <w:pPr>
        <w:spacing w:after="200" w:line="276" w:lineRule="auto"/>
        <w:ind w:firstLine="708"/>
        <w:jc w:val="both"/>
        <w:rPr>
          <w:rFonts w:eastAsiaTheme="minorEastAsia"/>
        </w:rPr>
      </w:pPr>
      <w:r w:rsidRPr="00472C5F">
        <w:rPr>
          <w:rFonts w:eastAsiaTheme="minorEastAsia"/>
        </w:rPr>
        <w:t>В состав волости входят 13 населенных пунктов: поселки Плодовое, Солнечное, Мельничный ручей, Веснино, Тракторное, Кутузовское, Уральское, Малая Горка, Соловьевка, Цве</w:t>
      </w:r>
      <w:r w:rsidR="00F25603">
        <w:rPr>
          <w:rFonts w:eastAsiaTheme="minorEastAsia"/>
        </w:rPr>
        <w:t>тково, Красное, Краснополье и ст</w:t>
      </w:r>
      <w:r w:rsidRPr="00472C5F">
        <w:rPr>
          <w:rFonts w:eastAsiaTheme="minorEastAsia"/>
        </w:rPr>
        <w:t>. Отрадное.</w:t>
      </w:r>
    </w:p>
    <w:p w:rsidR="006134E6" w:rsidRPr="00941B68" w:rsidRDefault="006134E6" w:rsidP="00941B68">
      <w:pPr>
        <w:ind w:right="-5" w:firstLine="851"/>
        <w:jc w:val="both"/>
      </w:pPr>
      <w:r w:rsidRPr="00941B68">
        <w:t>Представленные</w:t>
      </w:r>
      <w:r w:rsidR="00712115">
        <w:t xml:space="preserve"> ниже показатели бухгалтерской </w:t>
      </w:r>
      <w:r w:rsidRPr="00941B68">
        <w:t>(финансовой) отчетности  сформированы исходя из нормативных правовых актов, регулирующих веде</w:t>
      </w:r>
      <w:r w:rsidR="00087B10">
        <w:t>ние бухгалтерского учета и состав</w:t>
      </w:r>
      <w:r w:rsidRPr="00941B68">
        <w:t xml:space="preserve">ление бухгалтерской отчетности. </w:t>
      </w:r>
    </w:p>
    <w:p w:rsidR="00AE3345" w:rsidRPr="00941B68" w:rsidRDefault="00AE3345" w:rsidP="00941B68">
      <w:pPr>
        <w:ind w:firstLine="567"/>
        <w:jc w:val="both"/>
        <w:rPr>
          <w:b/>
          <w:color w:val="000000" w:themeColor="text1"/>
        </w:rPr>
      </w:pPr>
    </w:p>
    <w:p w:rsidR="00AE3345" w:rsidRPr="00941B68" w:rsidRDefault="00AE3345" w:rsidP="00941B68">
      <w:pPr>
        <w:ind w:firstLine="567"/>
        <w:jc w:val="both"/>
        <w:rPr>
          <w:color w:val="000000" w:themeColor="text1"/>
        </w:rPr>
      </w:pPr>
      <w:r w:rsidRPr="00941B68">
        <w:rPr>
          <w:b/>
          <w:color w:val="000000" w:themeColor="text1"/>
        </w:rPr>
        <w:t>На отчетный период в наличии 3 учреждения</w:t>
      </w:r>
      <w:r w:rsidRPr="00941B68">
        <w:rPr>
          <w:color w:val="000000" w:themeColor="text1"/>
        </w:rPr>
        <w:t>:</w:t>
      </w:r>
    </w:p>
    <w:p w:rsidR="00AE3345" w:rsidRPr="00941B68" w:rsidRDefault="00AE3345" w:rsidP="00941B68">
      <w:pPr>
        <w:ind w:firstLine="851"/>
        <w:jc w:val="both"/>
        <w:rPr>
          <w:color w:val="000000" w:themeColor="text1"/>
        </w:rPr>
      </w:pPr>
      <w:r w:rsidRPr="00941B68">
        <w:rPr>
          <w:color w:val="000000" w:themeColor="text1"/>
        </w:rPr>
        <w:t xml:space="preserve">- Администрация муниципального образования </w:t>
      </w:r>
      <w:r w:rsidR="00472C5F" w:rsidRPr="00941B68">
        <w:rPr>
          <w:color w:val="000000" w:themeColor="text1"/>
        </w:rPr>
        <w:t>Плодовское</w:t>
      </w:r>
      <w:r w:rsidRPr="00941B68">
        <w:rPr>
          <w:color w:val="000000" w:themeColor="text1"/>
        </w:rPr>
        <w:t xml:space="preserve"> сельское поселение муниципального образования Приозерский муниципальный район Ленинградской области;</w:t>
      </w:r>
    </w:p>
    <w:p w:rsidR="00AE3345" w:rsidRPr="00941B68" w:rsidRDefault="00AE3345" w:rsidP="00941B68">
      <w:pPr>
        <w:ind w:right="-5" w:firstLine="851"/>
        <w:jc w:val="both"/>
      </w:pPr>
      <w:r w:rsidRPr="00941B68">
        <w:rPr>
          <w:color w:val="000000" w:themeColor="text1"/>
        </w:rPr>
        <w:t xml:space="preserve">- </w:t>
      </w:r>
      <w:r w:rsidR="00472C5F" w:rsidRPr="00941B68">
        <w:t xml:space="preserve">Муниципальное казенное учреждение культуры Плодовский культурно-спортивный комплекс </w:t>
      </w:r>
      <w:r w:rsidRPr="00941B68">
        <w:rPr>
          <w:color w:val="000000" w:themeColor="text1"/>
        </w:rPr>
        <w:t>;</w:t>
      </w:r>
    </w:p>
    <w:p w:rsidR="00AE3345" w:rsidRPr="00941B68" w:rsidRDefault="00AE3345" w:rsidP="00941B68">
      <w:pPr>
        <w:ind w:firstLine="851"/>
        <w:jc w:val="both"/>
        <w:rPr>
          <w:color w:val="000000" w:themeColor="text1"/>
        </w:rPr>
      </w:pPr>
      <w:r w:rsidRPr="00941B68">
        <w:rPr>
          <w:color w:val="000000" w:themeColor="text1"/>
        </w:rPr>
        <w:t xml:space="preserve">- Совет депутатов муниципального образования </w:t>
      </w:r>
      <w:r w:rsidR="00472C5F" w:rsidRPr="00941B68">
        <w:rPr>
          <w:color w:val="000000" w:themeColor="text1"/>
        </w:rPr>
        <w:t>Плодовское</w:t>
      </w:r>
      <w:r w:rsidRPr="00941B68">
        <w:rPr>
          <w:color w:val="000000" w:themeColor="text1"/>
        </w:rPr>
        <w:t xml:space="preserve"> сельское поселение муниципального образования Приозерский муниципальный район Ленинградской области;</w:t>
      </w:r>
    </w:p>
    <w:p w:rsidR="00AD4752" w:rsidRPr="00941B68" w:rsidRDefault="00AD4752" w:rsidP="00941B68">
      <w:pPr>
        <w:ind w:firstLine="851"/>
        <w:jc w:val="both"/>
        <w:rPr>
          <w:color w:val="000000" w:themeColor="text1"/>
        </w:rPr>
      </w:pPr>
    </w:p>
    <w:p w:rsidR="00AD4752" w:rsidRPr="00941B68" w:rsidRDefault="00AD4752" w:rsidP="00941B68">
      <w:pPr>
        <w:jc w:val="both"/>
        <w:rPr>
          <w:b/>
        </w:rPr>
      </w:pPr>
      <w:r w:rsidRPr="00941B68">
        <w:rPr>
          <w:b/>
        </w:rPr>
        <w:t xml:space="preserve">Администрация МО </w:t>
      </w:r>
      <w:r w:rsidR="00472C5F" w:rsidRPr="00941B68">
        <w:rPr>
          <w:b/>
        </w:rPr>
        <w:t>Плодовское</w:t>
      </w:r>
      <w:r w:rsidRPr="00941B68">
        <w:rPr>
          <w:b/>
        </w:rPr>
        <w:t xml:space="preserve"> сельское поселение</w:t>
      </w:r>
    </w:p>
    <w:p w:rsidR="00AD4752" w:rsidRPr="00941B68" w:rsidRDefault="00AD4752" w:rsidP="00941B68">
      <w:pPr>
        <w:jc w:val="both"/>
      </w:pPr>
      <w:r w:rsidRPr="00941B68">
        <w:t xml:space="preserve">действует на основании Устава с изменениями, утвержденного решением Совета депутатов  № </w:t>
      </w:r>
      <w:r w:rsidR="00472C5F" w:rsidRPr="00941B68">
        <w:t>124</w:t>
      </w:r>
      <w:r w:rsidRPr="00941B68">
        <w:t xml:space="preserve"> от  </w:t>
      </w:r>
      <w:r w:rsidR="00472C5F" w:rsidRPr="00941B68">
        <w:t>20.06</w:t>
      </w:r>
      <w:r w:rsidRPr="00941B68">
        <w:t>.2017г. Основными направлениями деятельности являются:</w:t>
      </w:r>
    </w:p>
    <w:p w:rsidR="00AD4752" w:rsidRPr="00941B68" w:rsidRDefault="00AD4752" w:rsidP="00941B68">
      <w:pPr>
        <w:jc w:val="both"/>
      </w:pPr>
      <w:r w:rsidRPr="00941B68">
        <w:t>- Формирование, утверждение, исполнение бюджета поселения и контроль за исполнением данного бюджета</w:t>
      </w:r>
    </w:p>
    <w:p w:rsidR="00AD4752" w:rsidRPr="00941B68" w:rsidRDefault="00AD4752" w:rsidP="00941B68">
      <w:pPr>
        <w:jc w:val="both"/>
      </w:pPr>
      <w:r w:rsidRPr="00941B68">
        <w:t>- установление, изменение ставок и отмена местных налогов</w:t>
      </w:r>
    </w:p>
    <w:p w:rsidR="00AD4752" w:rsidRPr="00941B68" w:rsidRDefault="00AD4752" w:rsidP="00941B68">
      <w:pPr>
        <w:jc w:val="both"/>
      </w:pPr>
      <w:r w:rsidRPr="00941B68">
        <w:t>- владение, пользование, распоряжение имуществом, находящиеся в муниципальной собственности поселения</w:t>
      </w:r>
    </w:p>
    <w:p w:rsidR="00AD4752" w:rsidRPr="00941B68" w:rsidRDefault="00AD4752" w:rsidP="00941B68">
      <w:pPr>
        <w:jc w:val="both"/>
      </w:pPr>
      <w:r w:rsidRPr="00941B68">
        <w:t>- организация в границах поселения электро-, тепло-, водоснабжения  населения, водоотведения, снабжения населения топливом</w:t>
      </w:r>
    </w:p>
    <w:p w:rsidR="00AD4752" w:rsidRPr="00941B68" w:rsidRDefault="00AD4752" w:rsidP="00941B68">
      <w:pPr>
        <w:jc w:val="both"/>
      </w:pPr>
      <w:r w:rsidRPr="00941B68">
        <w:t>- дорожная деятельность в отношении  автодорог местного значения</w:t>
      </w:r>
    </w:p>
    <w:p w:rsidR="00AD4752" w:rsidRPr="00941B68" w:rsidRDefault="00AD4752" w:rsidP="00941B68">
      <w:pPr>
        <w:jc w:val="both"/>
      </w:pPr>
      <w:r w:rsidRPr="00941B68">
        <w:t>- обеспечение малоимущих граждан, проживающих в поселении и нуждающихся в улучшении жилищных условий, в соответствии с жилищным законодательством</w:t>
      </w:r>
    </w:p>
    <w:p w:rsidR="00AD4752" w:rsidRPr="00941B68" w:rsidRDefault="00AD4752" w:rsidP="00941B68">
      <w:pPr>
        <w:jc w:val="both"/>
      </w:pPr>
      <w:r w:rsidRPr="00941B68">
        <w:t>-  комплексное социально-экономическое значение</w:t>
      </w:r>
    </w:p>
    <w:p w:rsidR="00AD4752" w:rsidRPr="00941B68" w:rsidRDefault="00AD4752" w:rsidP="00941B68">
      <w:pPr>
        <w:jc w:val="both"/>
      </w:pPr>
      <w:r w:rsidRPr="00941B68">
        <w:t>- охрана общественного порядка</w:t>
      </w:r>
    </w:p>
    <w:p w:rsidR="00AD4752" w:rsidRPr="00941B68" w:rsidRDefault="00AD4752" w:rsidP="00941B68">
      <w:pPr>
        <w:jc w:val="both"/>
      </w:pPr>
      <w:r w:rsidRPr="00941B68">
        <w:t>- регулирование застройки территории</w:t>
      </w:r>
    </w:p>
    <w:p w:rsidR="00AE3345" w:rsidRPr="00941B68" w:rsidRDefault="00AD4752" w:rsidP="00941B68">
      <w:pPr>
        <w:jc w:val="both"/>
      </w:pPr>
      <w:r w:rsidRPr="00941B68">
        <w:t>- контроль за использованием земель</w:t>
      </w:r>
    </w:p>
    <w:p w:rsidR="00C1517A" w:rsidRPr="00941B68" w:rsidRDefault="00F67C9B" w:rsidP="00941B68">
      <w:pPr>
        <w:jc w:val="both"/>
      </w:pPr>
      <w:r w:rsidRPr="00941B68">
        <w:t xml:space="preserve">       </w:t>
      </w:r>
      <w:r w:rsidR="006134E6" w:rsidRPr="00941B68">
        <w:t xml:space="preserve">Контрольно-счетному органу муниципального образования Приозерский муниципальный район передаются полномочия контрольно-счетного органа муниципального образования </w:t>
      </w:r>
      <w:r w:rsidR="00472C5F" w:rsidRPr="00941B68">
        <w:t xml:space="preserve">Плодовское </w:t>
      </w:r>
      <w:r w:rsidR="006134E6" w:rsidRPr="00941B68">
        <w:t xml:space="preserve">сельское поселение установленные федеральными законами, законами Ленинградской области, уставом муниципального образования </w:t>
      </w:r>
      <w:r w:rsidR="00472C5F" w:rsidRPr="00941B68">
        <w:t>Плодовское</w:t>
      </w:r>
      <w:r w:rsidR="006134E6" w:rsidRPr="00941B68">
        <w:t xml:space="preserve"> сельское поселение, решением Совета депутатов</w:t>
      </w:r>
    </w:p>
    <w:p w:rsidR="00AD4752" w:rsidRPr="00941B68" w:rsidRDefault="00AD4752" w:rsidP="00941B68">
      <w:pPr>
        <w:ind w:firstLine="567"/>
        <w:jc w:val="both"/>
        <w:rPr>
          <w:b/>
        </w:rPr>
      </w:pPr>
      <w:r w:rsidRPr="00941B68">
        <w:rPr>
          <w:b/>
        </w:rPr>
        <w:t>М</w:t>
      </w:r>
      <w:r w:rsidR="00472C5F" w:rsidRPr="00941B68">
        <w:rPr>
          <w:b/>
        </w:rPr>
        <w:t>К</w:t>
      </w:r>
      <w:r w:rsidRPr="00941B68">
        <w:rPr>
          <w:b/>
        </w:rPr>
        <w:t xml:space="preserve">УК </w:t>
      </w:r>
      <w:r w:rsidR="00472C5F" w:rsidRPr="00941B68">
        <w:rPr>
          <w:b/>
        </w:rPr>
        <w:t xml:space="preserve">Плодовский </w:t>
      </w:r>
      <w:r w:rsidRPr="00941B68">
        <w:rPr>
          <w:b/>
        </w:rPr>
        <w:t xml:space="preserve">КСК </w:t>
      </w:r>
    </w:p>
    <w:p w:rsidR="00AD4752" w:rsidRPr="00941B68" w:rsidRDefault="00AD4752" w:rsidP="00941B68">
      <w:pPr>
        <w:jc w:val="both"/>
      </w:pPr>
      <w:r w:rsidRPr="00941B68">
        <w:t xml:space="preserve">действует на основании Устава </w:t>
      </w:r>
      <w:r w:rsidR="00A73A81" w:rsidRPr="00941B68">
        <w:t>с изменениями, утвержден постановлением администрации МО Плодовское сельское поселение № 299 от 06.10.2011</w:t>
      </w:r>
      <w:r w:rsidRPr="00941B68">
        <w:t>. Основными направлениями деятельности являются:</w:t>
      </w:r>
    </w:p>
    <w:p w:rsidR="00AD4752" w:rsidRPr="00941B68" w:rsidRDefault="00AD4752" w:rsidP="00941B68">
      <w:pPr>
        <w:jc w:val="both"/>
      </w:pPr>
      <w:r w:rsidRPr="00941B68">
        <w:t>- учреждение не преследует получение прибыли, но вправе оказывать платные услуги</w:t>
      </w:r>
    </w:p>
    <w:p w:rsidR="00AD4752" w:rsidRPr="00941B68" w:rsidRDefault="00AD4752" w:rsidP="00941B68">
      <w:pPr>
        <w:jc w:val="both"/>
      </w:pPr>
      <w:r w:rsidRPr="00941B68">
        <w:t>- организация проведение всенародных праздников</w:t>
      </w:r>
    </w:p>
    <w:p w:rsidR="00AD4752" w:rsidRPr="00941B68" w:rsidRDefault="00AD4752" w:rsidP="00941B68">
      <w:pPr>
        <w:jc w:val="both"/>
      </w:pPr>
      <w:r w:rsidRPr="00941B68">
        <w:t>- проведение спортивных мероприятий, туристических слетов</w:t>
      </w:r>
    </w:p>
    <w:p w:rsidR="00AD4752" w:rsidRPr="00941B68" w:rsidRDefault="00AD4752" w:rsidP="00941B68">
      <w:pPr>
        <w:jc w:val="both"/>
      </w:pPr>
      <w:r w:rsidRPr="00941B68">
        <w:lastRenderedPageBreak/>
        <w:t>- проведение концертов</w:t>
      </w:r>
    </w:p>
    <w:p w:rsidR="00AD4752" w:rsidRDefault="00AD4752" w:rsidP="00941B68">
      <w:pPr>
        <w:jc w:val="both"/>
      </w:pPr>
      <w:r w:rsidRPr="00941B68">
        <w:t>- организация кружков любительского художественного творчества, детских кружков, выставок</w:t>
      </w:r>
    </w:p>
    <w:p w:rsidR="00287939" w:rsidRPr="00941B68" w:rsidRDefault="00287939" w:rsidP="00941B68">
      <w:pPr>
        <w:jc w:val="both"/>
      </w:pPr>
    </w:p>
    <w:p w:rsidR="00123852" w:rsidRPr="00287939" w:rsidRDefault="00123852" w:rsidP="00941B68">
      <w:pPr>
        <w:ind w:firstLine="567"/>
        <w:jc w:val="both"/>
        <w:rPr>
          <w:b/>
        </w:rPr>
      </w:pPr>
      <w:r w:rsidRPr="00287939">
        <w:rPr>
          <w:b/>
          <w:u w:val="single"/>
        </w:rPr>
        <w:t>Сведения об особенностях ведения бюджетного учета.</w:t>
      </w:r>
    </w:p>
    <w:p w:rsidR="00123852" w:rsidRPr="00287939" w:rsidRDefault="00123852" w:rsidP="00941B68">
      <w:pPr>
        <w:ind w:firstLine="567"/>
        <w:jc w:val="both"/>
        <w:rPr>
          <w:b/>
        </w:rPr>
      </w:pPr>
    </w:p>
    <w:p w:rsidR="00123852" w:rsidRPr="00941B68" w:rsidRDefault="00123852" w:rsidP="00941B68">
      <w:pPr>
        <w:ind w:firstLine="567"/>
        <w:jc w:val="both"/>
        <w:rPr>
          <w:b/>
        </w:rPr>
      </w:pPr>
      <w:r w:rsidRPr="00941B68">
        <w:tab/>
        <w:t xml:space="preserve">Бухгалтерский учет ведется на основании Положений Бюджетного кодекса РФ от 31.07.1998 № 145-ФЗ (с изменениями и дополнениями), Федерального закона от 06.12.2011 № 402-ФЗ «О бухгалтерском учете», правил и норм,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 157н, «Планом счетов бюджетного учета и Инструкцией по его применению», утвержденных приказом Минфина РФ от 06.12.2010г. № 162н, положениями Налогового кодекса РФ, иными нормативно-правовыми актами РФ.   </w:t>
      </w:r>
    </w:p>
    <w:p w:rsidR="00123852" w:rsidRPr="00941B68" w:rsidRDefault="00123852" w:rsidP="00941B68">
      <w:pPr>
        <w:autoSpaceDE w:val="0"/>
        <w:ind w:firstLine="425"/>
        <w:jc w:val="both"/>
        <w:rPr>
          <w:color w:val="000000"/>
        </w:rPr>
      </w:pPr>
      <w:r w:rsidRPr="00941B68">
        <w:rPr>
          <w:color w:val="000000"/>
        </w:rPr>
        <w:t xml:space="preserve">В соответствии с пунктом 152 Инструкции № 191н в составе годовой бюджетной отчетности  к  проверке предоставляется  Пояснительная записка </w:t>
      </w:r>
    </w:p>
    <w:p w:rsidR="00123852" w:rsidRPr="00941B68" w:rsidRDefault="00123852" w:rsidP="00941B68">
      <w:pPr>
        <w:pStyle w:val="ConsPlusNormal"/>
        <w:ind w:firstLine="425"/>
        <w:jc w:val="both"/>
        <w:rPr>
          <w:rFonts w:ascii="Times New Roman" w:hAnsi="Times New Roman"/>
          <w:color w:val="000000"/>
          <w:sz w:val="24"/>
          <w:szCs w:val="24"/>
        </w:rPr>
      </w:pPr>
      <w:r w:rsidRPr="00941B68">
        <w:rPr>
          <w:rFonts w:ascii="Times New Roman" w:hAnsi="Times New Roman"/>
          <w:color w:val="000000"/>
          <w:sz w:val="24"/>
          <w:szCs w:val="24"/>
        </w:rPr>
        <w:t xml:space="preserve">Информация, которая может раскрываться в текстовой части, также приведена в </w:t>
      </w:r>
      <w:hyperlink r:id="rId8" w:history="1">
        <w:r w:rsidRPr="00941B68">
          <w:rPr>
            <w:rStyle w:val="af"/>
            <w:rFonts w:ascii="Times New Roman" w:hAnsi="Times New Roman"/>
            <w:color w:val="000000"/>
            <w:sz w:val="24"/>
            <w:szCs w:val="24"/>
          </w:rPr>
          <w:t>п. 49</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 xml:space="preserve">N 256н </w:t>
      </w:r>
      <w:r w:rsidRPr="00941B68">
        <w:rPr>
          <w:rFonts w:ascii="Times New Roman" w:hAnsi="Times New Roman"/>
          <w:color w:val="000000"/>
          <w:sz w:val="24"/>
          <w:szCs w:val="24"/>
        </w:rPr>
        <w:t xml:space="preserve">, </w:t>
      </w:r>
      <w:hyperlink r:id="rId9" w:history="1">
        <w:r w:rsidRPr="00941B68">
          <w:rPr>
            <w:rStyle w:val="af"/>
            <w:rFonts w:ascii="Times New Roman" w:hAnsi="Times New Roman"/>
            <w:color w:val="000000"/>
            <w:sz w:val="24"/>
            <w:szCs w:val="24"/>
          </w:rPr>
          <w:t>п. п. 52</w:t>
        </w:r>
      </w:hyperlink>
      <w:r w:rsidRPr="00941B68">
        <w:rPr>
          <w:rFonts w:ascii="Times New Roman" w:hAnsi="Times New Roman"/>
          <w:color w:val="000000"/>
          <w:sz w:val="24"/>
          <w:szCs w:val="24"/>
        </w:rPr>
        <w:t xml:space="preserve"> - </w:t>
      </w:r>
      <w:hyperlink r:id="rId10" w:history="1">
        <w:r w:rsidRPr="00941B68">
          <w:rPr>
            <w:rStyle w:val="af"/>
            <w:rFonts w:ascii="Times New Roman" w:hAnsi="Times New Roman"/>
            <w:color w:val="000000"/>
            <w:sz w:val="24"/>
            <w:szCs w:val="24"/>
          </w:rPr>
          <w:t>56</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N 257н</w:t>
      </w:r>
      <w:r w:rsidRPr="00941B68">
        <w:rPr>
          <w:rFonts w:ascii="Times New Roman" w:hAnsi="Times New Roman"/>
          <w:color w:val="000000"/>
          <w:sz w:val="24"/>
          <w:szCs w:val="24"/>
        </w:rPr>
        <w:t xml:space="preserve">, </w:t>
      </w:r>
      <w:hyperlink r:id="rId11" w:history="1">
        <w:r w:rsidRPr="00941B68">
          <w:rPr>
            <w:rStyle w:val="af"/>
            <w:rFonts w:ascii="Times New Roman" w:hAnsi="Times New Roman"/>
            <w:color w:val="000000"/>
            <w:sz w:val="24"/>
            <w:szCs w:val="24"/>
          </w:rPr>
          <w:t>п. 32</w:t>
        </w:r>
      </w:hyperlink>
      <w:r w:rsidRPr="00941B68">
        <w:rPr>
          <w:rFonts w:ascii="Times New Roman" w:hAnsi="Times New Roman"/>
          <w:color w:val="000000"/>
          <w:sz w:val="24"/>
          <w:szCs w:val="24"/>
        </w:rPr>
        <w:t xml:space="preserve"> Федерального стандарта N </w:t>
      </w:r>
      <w:r w:rsidRPr="00941B68">
        <w:rPr>
          <w:rFonts w:ascii="Times New Roman" w:hAnsi="Times New Roman"/>
          <w:b/>
          <w:color w:val="000000"/>
          <w:sz w:val="24"/>
          <w:szCs w:val="24"/>
        </w:rPr>
        <w:t>258н</w:t>
      </w:r>
      <w:r w:rsidRPr="00941B68">
        <w:rPr>
          <w:rFonts w:ascii="Times New Roman" w:hAnsi="Times New Roman"/>
          <w:color w:val="000000"/>
          <w:sz w:val="24"/>
          <w:szCs w:val="24"/>
        </w:rPr>
        <w:t xml:space="preserve">, </w:t>
      </w:r>
      <w:hyperlink r:id="rId12" w:history="1">
        <w:r w:rsidRPr="00941B68">
          <w:rPr>
            <w:rStyle w:val="af"/>
            <w:rFonts w:ascii="Times New Roman" w:hAnsi="Times New Roman"/>
            <w:color w:val="000000"/>
            <w:sz w:val="24"/>
            <w:szCs w:val="24"/>
          </w:rPr>
          <w:t>п. п. 20</w:t>
        </w:r>
      </w:hyperlink>
      <w:r w:rsidRPr="00941B68">
        <w:rPr>
          <w:rFonts w:ascii="Times New Roman" w:hAnsi="Times New Roman"/>
          <w:color w:val="000000"/>
          <w:sz w:val="24"/>
          <w:szCs w:val="24"/>
        </w:rPr>
        <w:t xml:space="preserve">, </w:t>
      </w:r>
      <w:hyperlink r:id="rId13" w:history="1">
        <w:r w:rsidRPr="00941B68">
          <w:rPr>
            <w:rStyle w:val="af"/>
            <w:rFonts w:ascii="Times New Roman" w:hAnsi="Times New Roman"/>
            <w:color w:val="000000"/>
            <w:sz w:val="24"/>
            <w:szCs w:val="24"/>
          </w:rPr>
          <w:t>26</w:t>
        </w:r>
      </w:hyperlink>
      <w:r w:rsidRPr="00941B68">
        <w:rPr>
          <w:rFonts w:ascii="Times New Roman" w:hAnsi="Times New Roman"/>
          <w:color w:val="000000"/>
          <w:sz w:val="24"/>
          <w:szCs w:val="24"/>
        </w:rPr>
        <w:t xml:space="preserve">, </w:t>
      </w:r>
      <w:hyperlink r:id="rId14" w:history="1">
        <w:r w:rsidRPr="00941B68">
          <w:rPr>
            <w:rStyle w:val="af"/>
            <w:rFonts w:ascii="Times New Roman" w:hAnsi="Times New Roman"/>
            <w:color w:val="000000"/>
            <w:sz w:val="24"/>
            <w:szCs w:val="24"/>
          </w:rPr>
          <w:t>30</w:t>
        </w:r>
      </w:hyperlink>
      <w:r w:rsidRPr="00941B68">
        <w:rPr>
          <w:rFonts w:ascii="Times New Roman" w:hAnsi="Times New Roman"/>
          <w:color w:val="000000"/>
          <w:sz w:val="24"/>
          <w:szCs w:val="24"/>
        </w:rPr>
        <w:t xml:space="preserve">, </w:t>
      </w:r>
      <w:hyperlink r:id="rId15" w:history="1">
        <w:r w:rsidRPr="00941B68">
          <w:rPr>
            <w:rStyle w:val="af"/>
            <w:rFonts w:ascii="Times New Roman" w:hAnsi="Times New Roman"/>
            <w:color w:val="000000"/>
            <w:sz w:val="24"/>
            <w:szCs w:val="24"/>
          </w:rPr>
          <w:t>32</w:t>
        </w:r>
      </w:hyperlink>
      <w:r w:rsidRPr="00941B68">
        <w:rPr>
          <w:rFonts w:ascii="Times New Roman" w:hAnsi="Times New Roman"/>
          <w:color w:val="000000"/>
          <w:sz w:val="24"/>
          <w:szCs w:val="24"/>
        </w:rPr>
        <w:t xml:space="preserve">, </w:t>
      </w:r>
      <w:hyperlink r:id="rId16" w:history="1">
        <w:r w:rsidRPr="00941B68">
          <w:rPr>
            <w:rStyle w:val="af"/>
            <w:rFonts w:ascii="Times New Roman" w:hAnsi="Times New Roman"/>
            <w:color w:val="000000"/>
            <w:sz w:val="24"/>
            <w:szCs w:val="24"/>
          </w:rPr>
          <w:t>34</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N 274н</w:t>
      </w:r>
      <w:r w:rsidRPr="00941B68">
        <w:rPr>
          <w:rFonts w:ascii="Times New Roman" w:hAnsi="Times New Roman"/>
          <w:color w:val="000000"/>
          <w:sz w:val="24"/>
          <w:szCs w:val="24"/>
        </w:rPr>
        <w:t xml:space="preserve">, </w:t>
      </w:r>
      <w:hyperlink r:id="rId17" w:history="1">
        <w:r w:rsidRPr="00941B68">
          <w:rPr>
            <w:rStyle w:val="af"/>
            <w:rFonts w:ascii="Times New Roman" w:hAnsi="Times New Roman"/>
            <w:color w:val="000000"/>
            <w:sz w:val="24"/>
            <w:szCs w:val="24"/>
          </w:rPr>
          <w:t>п. п. 11</w:t>
        </w:r>
      </w:hyperlink>
      <w:r w:rsidRPr="00941B68">
        <w:rPr>
          <w:rFonts w:ascii="Times New Roman" w:hAnsi="Times New Roman"/>
          <w:color w:val="000000"/>
          <w:sz w:val="24"/>
          <w:szCs w:val="24"/>
        </w:rPr>
        <w:t xml:space="preserve"> - </w:t>
      </w:r>
      <w:hyperlink r:id="rId18" w:history="1">
        <w:r w:rsidRPr="00941B68">
          <w:rPr>
            <w:rStyle w:val="af"/>
            <w:rFonts w:ascii="Times New Roman" w:hAnsi="Times New Roman"/>
            <w:color w:val="000000"/>
            <w:sz w:val="24"/>
            <w:szCs w:val="24"/>
          </w:rPr>
          <w:t>14</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N 275н</w:t>
      </w:r>
      <w:r w:rsidRPr="00941B68">
        <w:rPr>
          <w:rFonts w:ascii="Times New Roman" w:hAnsi="Times New Roman"/>
          <w:color w:val="000000"/>
          <w:sz w:val="24"/>
          <w:szCs w:val="24"/>
        </w:rPr>
        <w:t xml:space="preserve">,  </w:t>
      </w:r>
      <w:hyperlink r:id="rId19" w:history="1">
        <w:r w:rsidRPr="00941B68">
          <w:rPr>
            <w:rStyle w:val="af"/>
            <w:rFonts w:ascii="Times New Roman" w:hAnsi="Times New Roman"/>
            <w:color w:val="000000"/>
            <w:sz w:val="24"/>
            <w:szCs w:val="24"/>
          </w:rPr>
          <w:t>п. п. 16</w:t>
        </w:r>
      </w:hyperlink>
      <w:r w:rsidRPr="00941B68">
        <w:rPr>
          <w:rFonts w:ascii="Times New Roman" w:hAnsi="Times New Roman"/>
          <w:color w:val="000000"/>
          <w:sz w:val="24"/>
          <w:szCs w:val="24"/>
        </w:rPr>
        <w:t xml:space="preserve">, </w:t>
      </w:r>
      <w:hyperlink r:id="rId20" w:history="1">
        <w:r w:rsidRPr="00941B68">
          <w:rPr>
            <w:rStyle w:val="af"/>
            <w:rFonts w:ascii="Times New Roman" w:hAnsi="Times New Roman"/>
            <w:color w:val="000000"/>
            <w:sz w:val="24"/>
            <w:szCs w:val="24"/>
          </w:rPr>
          <w:t>19</w:t>
        </w:r>
      </w:hyperlink>
      <w:r w:rsidRPr="00941B68">
        <w:rPr>
          <w:rFonts w:ascii="Times New Roman" w:hAnsi="Times New Roman"/>
          <w:color w:val="000000"/>
          <w:sz w:val="24"/>
          <w:szCs w:val="24"/>
        </w:rPr>
        <w:t xml:space="preserve">, </w:t>
      </w:r>
      <w:hyperlink r:id="rId21" w:history="1">
        <w:r w:rsidRPr="00941B68">
          <w:rPr>
            <w:rStyle w:val="af"/>
            <w:rFonts w:ascii="Times New Roman" w:hAnsi="Times New Roman"/>
            <w:color w:val="000000"/>
            <w:sz w:val="24"/>
            <w:szCs w:val="24"/>
          </w:rPr>
          <w:t>20</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N 278н</w:t>
      </w:r>
      <w:r w:rsidRPr="00941B68">
        <w:rPr>
          <w:rFonts w:ascii="Times New Roman" w:hAnsi="Times New Roman"/>
          <w:color w:val="000000"/>
          <w:sz w:val="24"/>
          <w:szCs w:val="24"/>
        </w:rPr>
        <w:t xml:space="preserve">, </w:t>
      </w:r>
      <w:hyperlink r:id="rId22" w:history="1">
        <w:r w:rsidRPr="00941B68">
          <w:rPr>
            <w:rStyle w:val="af"/>
            <w:rFonts w:ascii="Times New Roman" w:hAnsi="Times New Roman"/>
            <w:color w:val="000000"/>
            <w:sz w:val="24"/>
            <w:szCs w:val="24"/>
          </w:rPr>
          <w:t>п. 55</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N 32н</w:t>
      </w:r>
      <w:r w:rsidRPr="00941B68">
        <w:rPr>
          <w:rFonts w:ascii="Times New Roman" w:hAnsi="Times New Roman"/>
          <w:color w:val="000000"/>
          <w:sz w:val="24"/>
          <w:szCs w:val="24"/>
        </w:rPr>
        <w:t xml:space="preserve">, </w:t>
      </w:r>
      <w:hyperlink r:id="rId23" w:history="1">
        <w:r w:rsidRPr="00941B68">
          <w:rPr>
            <w:rStyle w:val="af"/>
            <w:rFonts w:ascii="Times New Roman" w:hAnsi="Times New Roman"/>
            <w:color w:val="000000"/>
            <w:sz w:val="24"/>
            <w:szCs w:val="24"/>
          </w:rPr>
          <w:t>п. 13</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N 122н</w:t>
      </w:r>
      <w:r w:rsidRPr="00941B68">
        <w:rPr>
          <w:rFonts w:ascii="Times New Roman" w:hAnsi="Times New Roman"/>
          <w:color w:val="000000"/>
          <w:sz w:val="24"/>
          <w:szCs w:val="24"/>
        </w:rPr>
        <w:t xml:space="preserve">, </w:t>
      </w:r>
      <w:hyperlink r:id="rId24" w:history="1">
        <w:r w:rsidRPr="00941B68">
          <w:rPr>
            <w:rStyle w:val="af"/>
            <w:rFonts w:ascii="Times New Roman" w:hAnsi="Times New Roman"/>
            <w:color w:val="000000"/>
            <w:sz w:val="24"/>
            <w:szCs w:val="24"/>
          </w:rPr>
          <w:t>п. 71</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N 37н</w:t>
      </w:r>
      <w:r w:rsidRPr="00941B68">
        <w:rPr>
          <w:rFonts w:ascii="Times New Roman" w:hAnsi="Times New Roman"/>
          <w:color w:val="000000"/>
          <w:sz w:val="24"/>
          <w:szCs w:val="24"/>
        </w:rPr>
        <w:t xml:space="preserve">, </w:t>
      </w:r>
      <w:hyperlink r:id="rId25" w:history="1">
        <w:r w:rsidRPr="00941B68">
          <w:rPr>
            <w:rStyle w:val="af"/>
            <w:rFonts w:ascii="Times New Roman" w:hAnsi="Times New Roman"/>
            <w:color w:val="000000"/>
            <w:sz w:val="24"/>
            <w:szCs w:val="24"/>
          </w:rPr>
          <w:t>п. п. 32</w:t>
        </w:r>
      </w:hyperlink>
      <w:r w:rsidRPr="00941B68">
        <w:rPr>
          <w:rFonts w:ascii="Times New Roman" w:hAnsi="Times New Roman"/>
          <w:color w:val="000000"/>
          <w:sz w:val="24"/>
          <w:szCs w:val="24"/>
        </w:rPr>
        <w:t xml:space="preserve">, </w:t>
      </w:r>
      <w:hyperlink r:id="rId26" w:history="1">
        <w:r w:rsidRPr="00941B68">
          <w:rPr>
            <w:rStyle w:val="af"/>
            <w:rFonts w:ascii="Times New Roman" w:hAnsi="Times New Roman"/>
            <w:color w:val="000000"/>
            <w:sz w:val="24"/>
            <w:szCs w:val="24"/>
          </w:rPr>
          <w:t>35</w:t>
        </w:r>
      </w:hyperlink>
      <w:r w:rsidRPr="00941B68">
        <w:rPr>
          <w:rFonts w:ascii="Times New Roman" w:hAnsi="Times New Roman"/>
          <w:color w:val="000000"/>
          <w:sz w:val="24"/>
          <w:szCs w:val="24"/>
        </w:rPr>
        <w:t xml:space="preserve">, </w:t>
      </w:r>
      <w:hyperlink r:id="rId27" w:history="1">
        <w:r w:rsidRPr="00941B68">
          <w:rPr>
            <w:rStyle w:val="af"/>
            <w:rFonts w:ascii="Times New Roman" w:hAnsi="Times New Roman"/>
            <w:color w:val="000000"/>
            <w:sz w:val="24"/>
            <w:szCs w:val="24"/>
          </w:rPr>
          <w:t>37</w:t>
        </w:r>
      </w:hyperlink>
      <w:r w:rsidRPr="00941B68">
        <w:rPr>
          <w:rFonts w:ascii="Times New Roman" w:hAnsi="Times New Roman"/>
          <w:color w:val="000000"/>
          <w:sz w:val="24"/>
          <w:szCs w:val="24"/>
        </w:rPr>
        <w:t xml:space="preserve"> Федерального стандарта </w:t>
      </w:r>
      <w:r w:rsidRPr="00941B68">
        <w:rPr>
          <w:rFonts w:ascii="Times New Roman" w:hAnsi="Times New Roman"/>
          <w:b/>
          <w:color w:val="000000"/>
          <w:sz w:val="24"/>
          <w:szCs w:val="24"/>
        </w:rPr>
        <w:t>N 124н</w:t>
      </w:r>
      <w:r w:rsidRPr="00941B68">
        <w:rPr>
          <w:rFonts w:ascii="Times New Roman" w:hAnsi="Times New Roman"/>
          <w:color w:val="000000"/>
          <w:sz w:val="24"/>
          <w:szCs w:val="24"/>
        </w:rPr>
        <w:t xml:space="preserve">, </w:t>
      </w:r>
      <w:hyperlink r:id="rId28" w:history="1">
        <w:r w:rsidRPr="00941B68">
          <w:rPr>
            <w:rStyle w:val="af"/>
            <w:rFonts w:ascii="Times New Roman" w:hAnsi="Times New Roman"/>
            <w:color w:val="000000"/>
            <w:sz w:val="24"/>
            <w:szCs w:val="24"/>
          </w:rPr>
          <w:t>п. п. 57</w:t>
        </w:r>
      </w:hyperlink>
      <w:r w:rsidRPr="00941B68">
        <w:rPr>
          <w:rFonts w:ascii="Times New Roman" w:hAnsi="Times New Roman"/>
          <w:color w:val="000000"/>
          <w:sz w:val="24"/>
          <w:szCs w:val="24"/>
        </w:rPr>
        <w:t xml:space="preserve">, </w:t>
      </w:r>
      <w:hyperlink r:id="rId29" w:history="1">
        <w:r w:rsidRPr="00941B68">
          <w:rPr>
            <w:rStyle w:val="af"/>
            <w:rFonts w:ascii="Times New Roman" w:hAnsi="Times New Roman"/>
            <w:color w:val="000000"/>
            <w:sz w:val="24"/>
            <w:szCs w:val="24"/>
          </w:rPr>
          <w:t>152</w:t>
        </w:r>
      </w:hyperlink>
      <w:r w:rsidRPr="00941B68">
        <w:rPr>
          <w:rFonts w:ascii="Times New Roman" w:hAnsi="Times New Roman"/>
          <w:color w:val="000000"/>
          <w:sz w:val="24"/>
          <w:szCs w:val="24"/>
        </w:rPr>
        <w:t xml:space="preserve">, </w:t>
      </w:r>
      <w:hyperlink r:id="rId30" w:history="1">
        <w:r w:rsidRPr="00941B68">
          <w:rPr>
            <w:rStyle w:val="af"/>
            <w:rFonts w:ascii="Times New Roman" w:hAnsi="Times New Roman"/>
            <w:color w:val="000000"/>
            <w:sz w:val="24"/>
            <w:szCs w:val="24"/>
          </w:rPr>
          <w:t>158</w:t>
        </w:r>
      </w:hyperlink>
      <w:r w:rsidRPr="00941B68">
        <w:rPr>
          <w:rFonts w:ascii="Times New Roman" w:hAnsi="Times New Roman"/>
          <w:color w:val="000000"/>
          <w:sz w:val="24"/>
          <w:szCs w:val="24"/>
        </w:rPr>
        <w:t xml:space="preserve">, </w:t>
      </w:r>
      <w:hyperlink r:id="rId31" w:history="1">
        <w:r w:rsidRPr="00941B68">
          <w:rPr>
            <w:rStyle w:val="af"/>
            <w:rFonts w:ascii="Times New Roman" w:hAnsi="Times New Roman"/>
            <w:color w:val="000000"/>
            <w:sz w:val="24"/>
            <w:szCs w:val="24"/>
          </w:rPr>
          <w:t>166</w:t>
        </w:r>
      </w:hyperlink>
      <w:r w:rsidRPr="00941B68">
        <w:rPr>
          <w:rFonts w:ascii="Times New Roman" w:hAnsi="Times New Roman"/>
          <w:i/>
          <w:color w:val="000000"/>
          <w:sz w:val="24"/>
          <w:szCs w:val="24"/>
        </w:rPr>
        <w:t>,</w:t>
      </w:r>
      <w:r w:rsidRPr="00941B68">
        <w:rPr>
          <w:rFonts w:ascii="Times New Roman" w:hAnsi="Times New Roman"/>
          <w:color w:val="000000"/>
          <w:sz w:val="24"/>
          <w:szCs w:val="24"/>
        </w:rPr>
        <w:t xml:space="preserve"> </w:t>
      </w:r>
      <w:hyperlink r:id="rId32" w:history="1">
        <w:r w:rsidRPr="00941B68">
          <w:rPr>
            <w:rStyle w:val="af"/>
            <w:rFonts w:ascii="Times New Roman" w:hAnsi="Times New Roman"/>
            <w:color w:val="000000"/>
            <w:sz w:val="24"/>
            <w:szCs w:val="24"/>
          </w:rPr>
          <w:t>167</w:t>
        </w:r>
      </w:hyperlink>
      <w:r w:rsidRPr="00941B68">
        <w:rPr>
          <w:rFonts w:ascii="Times New Roman" w:hAnsi="Times New Roman"/>
          <w:color w:val="000000"/>
          <w:sz w:val="24"/>
          <w:szCs w:val="24"/>
        </w:rPr>
        <w:t xml:space="preserve">, 173.1, </w:t>
      </w:r>
      <w:hyperlink r:id="rId33" w:history="1">
        <w:r w:rsidRPr="00941B68">
          <w:rPr>
            <w:rStyle w:val="af"/>
            <w:rFonts w:ascii="Times New Roman" w:hAnsi="Times New Roman"/>
            <w:color w:val="000000"/>
            <w:sz w:val="24"/>
            <w:szCs w:val="24"/>
          </w:rPr>
          <w:t>174</w:t>
        </w:r>
      </w:hyperlink>
      <w:r w:rsidRPr="00941B68">
        <w:rPr>
          <w:rFonts w:ascii="Times New Roman" w:hAnsi="Times New Roman"/>
          <w:color w:val="000000"/>
          <w:sz w:val="24"/>
          <w:szCs w:val="24"/>
        </w:rPr>
        <w:t xml:space="preserve">, </w:t>
      </w:r>
      <w:hyperlink r:id="rId34" w:history="1">
        <w:r w:rsidRPr="00941B68">
          <w:rPr>
            <w:rStyle w:val="af"/>
            <w:rFonts w:ascii="Times New Roman" w:hAnsi="Times New Roman"/>
            <w:color w:val="000000"/>
            <w:sz w:val="24"/>
            <w:szCs w:val="24"/>
          </w:rPr>
          <w:t>281</w:t>
        </w:r>
      </w:hyperlink>
      <w:r w:rsidRPr="00941B68">
        <w:rPr>
          <w:rFonts w:ascii="Times New Roman" w:hAnsi="Times New Roman"/>
          <w:color w:val="000000"/>
          <w:sz w:val="24"/>
          <w:szCs w:val="24"/>
        </w:rPr>
        <w:t xml:space="preserve"> Инструкции </w:t>
      </w:r>
      <w:r w:rsidRPr="00941B68">
        <w:rPr>
          <w:rFonts w:ascii="Times New Roman" w:hAnsi="Times New Roman"/>
          <w:b/>
          <w:color w:val="000000"/>
          <w:sz w:val="24"/>
          <w:szCs w:val="24"/>
        </w:rPr>
        <w:t>N 191н</w:t>
      </w:r>
      <w:r w:rsidRPr="00941B68">
        <w:rPr>
          <w:rFonts w:ascii="Times New Roman" w:hAnsi="Times New Roman"/>
          <w:color w:val="000000"/>
          <w:sz w:val="24"/>
          <w:szCs w:val="24"/>
        </w:rPr>
        <w:t xml:space="preserve">, </w:t>
      </w:r>
      <w:hyperlink r:id="rId35" w:history="1">
        <w:r w:rsidRPr="00941B68">
          <w:rPr>
            <w:rStyle w:val="af"/>
            <w:rFonts w:ascii="Times New Roman" w:hAnsi="Times New Roman"/>
            <w:color w:val="000000"/>
            <w:sz w:val="24"/>
            <w:szCs w:val="24"/>
          </w:rPr>
          <w:t>п. 3</w:t>
        </w:r>
      </w:hyperlink>
      <w:r w:rsidRPr="00941B68">
        <w:rPr>
          <w:rFonts w:ascii="Times New Roman" w:hAnsi="Times New Roman"/>
          <w:color w:val="000000"/>
          <w:sz w:val="24"/>
          <w:szCs w:val="24"/>
        </w:rPr>
        <w:t xml:space="preserve"> Инструкции </w:t>
      </w:r>
      <w:r w:rsidRPr="00941B68">
        <w:rPr>
          <w:rFonts w:ascii="Times New Roman" w:hAnsi="Times New Roman"/>
          <w:b/>
          <w:color w:val="000000"/>
          <w:sz w:val="24"/>
          <w:szCs w:val="24"/>
        </w:rPr>
        <w:t>N 157н</w:t>
      </w:r>
      <w:r w:rsidRPr="00941B68">
        <w:rPr>
          <w:rFonts w:ascii="Times New Roman" w:hAnsi="Times New Roman"/>
          <w:color w:val="000000"/>
          <w:sz w:val="24"/>
          <w:szCs w:val="24"/>
        </w:rPr>
        <w:t>.</w:t>
      </w:r>
    </w:p>
    <w:p w:rsidR="00123852" w:rsidRPr="00941B68" w:rsidRDefault="00123852" w:rsidP="00941B68">
      <w:pPr>
        <w:ind w:firstLine="567"/>
        <w:jc w:val="both"/>
      </w:pPr>
    </w:p>
    <w:p w:rsidR="00123852" w:rsidRPr="00941B68" w:rsidRDefault="00123852" w:rsidP="00941B68">
      <w:pPr>
        <w:ind w:firstLine="567"/>
        <w:jc w:val="both"/>
      </w:pPr>
      <w:r w:rsidRPr="00941B68">
        <w:tab/>
        <w:t>Порядок составления и предоставления годовой, квартальной и месячной отчетности ведется на основании инструкций и сроков сдачи отчетности.</w:t>
      </w:r>
    </w:p>
    <w:p w:rsidR="00123852" w:rsidRPr="00941B68" w:rsidRDefault="00123852" w:rsidP="00941B68">
      <w:pPr>
        <w:ind w:firstLine="567"/>
        <w:jc w:val="both"/>
      </w:pPr>
      <w:r w:rsidRPr="00941B68">
        <w:tab/>
        <w:t xml:space="preserve">Порядок приема и обработки бухгалтерской документации, формирование информации об особенностях ведения бухгалтерского учета производит сектор экономики и финансов администрации МО </w:t>
      </w:r>
      <w:r w:rsidR="00472C5F" w:rsidRPr="00941B68">
        <w:t>Плодовское</w:t>
      </w:r>
      <w:r w:rsidRPr="00941B68">
        <w:t xml:space="preserve"> сельское поселение. </w:t>
      </w:r>
    </w:p>
    <w:p w:rsidR="00123852" w:rsidRPr="00941B68" w:rsidRDefault="00123852" w:rsidP="00941B68">
      <w:pPr>
        <w:ind w:firstLine="567"/>
        <w:jc w:val="both"/>
      </w:pPr>
      <w:r w:rsidRPr="00941B68">
        <w:tab/>
        <w:t>Подведомственным учреждением является М</w:t>
      </w:r>
      <w:r w:rsidR="00472C5F" w:rsidRPr="00941B68">
        <w:t>К</w:t>
      </w:r>
      <w:r w:rsidRPr="00941B68">
        <w:t>УК</w:t>
      </w:r>
      <w:r w:rsidR="00472C5F" w:rsidRPr="00941B68">
        <w:t xml:space="preserve"> Плодовский</w:t>
      </w:r>
      <w:r w:rsidR="00287939">
        <w:t xml:space="preserve"> КСК.</w:t>
      </w:r>
      <w:r w:rsidRPr="00941B68">
        <w:t xml:space="preserve">Учёт и отчётность осуществляет сектор экономики и финансов администрации МО </w:t>
      </w:r>
      <w:r w:rsidR="00287939">
        <w:t xml:space="preserve">Плодовское </w:t>
      </w:r>
      <w:r w:rsidRPr="00941B68">
        <w:t xml:space="preserve"> сельское поселение.</w:t>
      </w:r>
    </w:p>
    <w:p w:rsidR="00123852" w:rsidRPr="00941B68" w:rsidRDefault="00123852" w:rsidP="00941B68">
      <w:pPr>
        <w:jc w:val="both"/>
      </w:pPr>
    </w:p>
    <w:p w:rsidR="00AE3345" w:rsidRPr="00941B68" w:rsidRDefault="00AE3345" w:rsidP="00941B68">
      <w:pPr>
        <w:ind w:firstLine="851"/>
        <w:jc w:val="both"/>
        <w:rPr>
          <w:b/>
          <w:color w:val="000000" w:themeColor="text1"/>
        </w:rPr>
      </w:pPr>
      <w:r w:rsidRPr="00941B68">
        <w:rPr>
          <w:b/>
          <w:color w:val="000000" w:themeColor="text1"/>
        </w:rPr>
        <w:t>Раздел 2: «Результаты деятельности субъекта бюджетной отчетности»</w:t>
      </w:r>
    </w:p>
    <w:tbl>
      <w:tblPr>
        <w:tblW w:w="9919" w:type="dxa"/>
        <w:tblInd w:w="93" w:type="dxa"/>
        <w:tblLayout w:type="fixed"/>
        <w:tblLook w:val="04A0" w:firstRow="1" w:lastRow="0" w:firstColumn="1" w:lastColumn="0" w:noHBand="0" w:noVBand="1"/>
      </w:tblPr>
      <w:tblGrid>
        <w:gridCol w:w="2709"/>
        <w:gridCol w:w="1945"/>
        <w:gridCol w:w="843"/>
        <w:gridCol w:w="1296"/>
        <w:gridCol w:w="3126"/>
      </w:tblGrid>
      <w:tr w:rsidR="00E33BD1" w:rsidRPr="00941B68" w:rsidTr="00113C07">
        <w:trPr>
          <w:trHeight w:val="315"/>
        </w:trPr>
        <w:tc>
          <w:tcPr>
            <w:tcW w:w="9919" w:type="dxa"/>
            <w:gridSpan w:val="5"/>
            <w:vAlign w:val="bottom"/>
            <w:hideMark/>
          </w:tcPr>
          <w:p w:rsidR="00E33BD1" w:rsidRPr="00941B68" w:rsidRDefault="00E33BD1" w:rsidP="00941B68">
            <w:pPr>
              <w:jc w:val="both"/>
              <w:rPr>
                <w:bCs/>
              </w:rPr>
            </w:pPr>
            <w:r w:rsidRPr="00941B68">
              <w:rPr>
                <w:bCs/>
              </w:rPr>
              <w:t>Сведения о мерах по повышению эффективности расходования бюджетных средств</w:t>
            </w:r>
          </w:p>
        </w:tc>
      </w:tr>
      <w:tr w:rsidR="00E33BD1" w:rsidRPr="00941B68" w:rsidTr="00113C07">
        <w:trPr>
          <w:trHeight w:val="315"/>
        </w:trPr>
        <w:tc>
          <w:tcPr>
            <w:tcW w:w="2709" w:type="dxa"/>
            <w:noWrap/>
            <w:vAlign w:val="bottom"/>
            <w:hideMark/>
          </w:tcPr>
          <w:p w:rsidR="00E33BD1" w:rsidRPr="00941B68" w:rsidRDefault="00E33BD1" w:rsidP="00941B68">
            <w:pPr>
              <w:jc w:val="both"/>
            </w:pPr>
          </w:p>
        </w:tc>
        <w:tc>
          <w:tcPr>
            <w:tcW w:w="1945" w:type="dxa"/>
            <w:noWrap/>
            <w:vAlign w:val="bottom"/>
            <w:hideMark/>
          </w:tcPr>
          <w:p w:rsidR="00E33BD1" w:rsidRPr="00941B68" w:rsidRDefault="00E33BD1" w:rsidP="00941B68">
            <w:pPr>
              <w:jc w:val="both"/>
            </w:pPr>
          </w:p>
        </w:tc>
        <w:tc>
          <w:tcPr>
            <w:tcW w:w="843" w:type="dxa"/>
            <w:noWrap/>
            <w:vAlign w:val="bottom"/>
            <w:hideMark/>
          </w:tcPr>
          <w:p w:rsidR="00E33BD1" w:rsidRPr="00941B68" w:rsidRDefault="00E33BD1" w:rsidP="00941B68">
            <w:pPr>
              <w:jc w:val="both"/>
            </w:pPr>
          </w:p>
        </w:tc>
        <w:tc>
          <w:tcPr>
            <w:tcW w:w="1296" w:type="dxa"/>
            <w:noWrap/>
            <w:vAlign w:val="bottom"/>
            <w:hideMark/>
          </w:tcPr>
          <w:p w:rsidR="00E33BD1" w:rsidRPr="00941B68" w:rsidRDefault="00E33BD1" w:rsidP="00941B68">
            <w:pPr>
              <w:jc w:val="both"/>
            </w:pPr>
          </w:p>
        </w:tc>
        <w:tc>
          <w:tcPr>
            <w:tcW w:w="3126" w:type="dxa"/>
            <w:noWrap/>
            <w:vAlign w:val="bottom"/>
            <w:hideMark/>
          </w:tcPr>
          <w:p w:rsidR="00E33BD1" w:rsidRPr="00941B68" w:rsidRDefault="00E33BD1" w:rsidP="00941B68">
            <w:pPr>
              <w:jc w:val="both"/>
            </w:pPr>
          </w:p>
        </w:tc>
      </w:tr>
    </w:tbl>
    <w:p w:rsidR="00AE3345" w:rsidRPr="00941B68" w:rsidRDefault="00AE3345" w:rsidP="00941B68">
      <w:pPr>
        <w:ind w:firstLine="567"/>
        <w:jc w:val="both"/>
        <w:rPr>
          <w:b/>
          <w:color w:val="000000" w:themeColor="text1"/>
        </w:rPr>
      </w:pPr>
    </w:p>
    <w:p w:rsidR="00632613" w:rsidRPr="00941B68" w:rsidRDefault="00632613" w:rsidP="00941B68">
      <w:pPr>
        <w:ind w:firstLine="708"/>
        <w:jc w:val="both"/>
      </w:pPr>
      <w:r w:rsidRPr="00941B68">
        <w:t xml:space="preserve">Проведение анализа технического состояния объектов нефинансовых активов и определение эффективности использования, а также мероприятия по улучшению их состояния и сохранности: </w:t>
      </w:r>
    </w:p>
    <w:p w:rsidR="00632613" w:rsidRPr="00941B68" w:rsidRDefault="00632613" w:rsidP="00941B68">
      <w:pPr>
        <w:ind w:firstLine="708"/>
        <w:jc w:val="both"/>
      </w:pPr>
      <w:r w:rsidRPr="00941B68">
        <w:t>- своевременное документальное оформление и отражение в учете поступления объектов нефинансовых активов, их внутреннего перемещения, выбытия;</w:t>
      </w:r>
    </w:p>
    <w:p w:rsidR="00632613" w:rsidRPr="00941B68" w:rsidRDefault="00632613" w:rsidP="00941B68">
      <w:pPr>
        <w:ind w:firstLine="708"/>
        <w:jc w:val="both"/>
      </w:pPr>
      <w:r w:rsidRPr="00941B68">
        <w:t xml:space="preserve"> - правильное начисление и отражение в учете амортизации объектов нефинансовых активов;</w:t>
      </w:r>
    </w:p>
    <w:p w:rsidR="00632613" w:rsidRPr="00941B68" w:rsidRDefault="00632613" w:rsidP="00941B68">
      <w:pPr>
        <w:ind w:firstLine="708"/>
        <w:jc w:val="both"/>
      </w:pPr>
      <w:r w:rsidRPr="00941B68">
        <w:t>- полное определение затрат, связанных с содержанием объектов нефинансовых активов;</w:t>
      </w:r>
    </w:p>
    <w:p w:rsidR="00632613" w:rsidRPr="00941B68" w:rsidRDefault="00632613" w:rsidP="00941B68">
      <w:pPr>
        <w:ind w:firstLine="708"/>
        <w:jc w:val="both"/>
      </w:pPr>
      <w:r w:rsidRPr="00941B68">
        <w:t>- точное определение результатов при выбытии объектов нефинансовых активов;</w:t>
      </w:r>
    </w:p>
    <w:p w:rsidR="00632613" w:rsidRPr="00941B68" w:rsidRDefault="00632613" w:rsidP="00941B68">
      <w:pPr>
        <w:ind w:firstLine="708"/>
        <w:jc w:val="both"/>
      </w:pPr>
      <w:r w:rsidRPr="00941B68">
        <w:t>- контроль за сохранностью и эффективностью использования объектов нефинансовых активов, принятых к бухгалтерскому учету.</w:t>
      </w:r>
    </w:p>
    <w:p w:rsidR="00632613" w:rsidRPr="00941B68" w:rsidRDefault="00AE3345" w:rsidP="00941B68">
      <w:pPr>
        <w:ind w:firstLine="851"/>
        <w:jc w:val="both"/>
        <w:rPr>
          <w:color w:val="000000" w:themeColor="text1"/>
        </w:rPr>
      </w:pPr>
      <w:r w:rsidRPr="00941B68">
        <w:rPr>
          <w:color w:val="000000" w:themeColor="text1"/>
        </w:rPr>
        <w:tab/>
      </w:r>
    </w:p>
    <w:p w:rsidR="00AE3345" w:rsidRPr="00941B68" w:rsidRDefault="00AE3345" w:rsidP="00941B68">
      <w:pPr>
        <w:ind w:firstLine="851"/>
        <w:jc w:val="both"/>
        <w:rPr>
          <w:color w:val="000000" w:themeColor="text1"/>
        </w:rPr>
      </w:pPr>
      <w:r w:rsidRPr="00941B68">
        <w:rPr>
          <w:color w:val="000000" w:themeColor="text1"/>
        </w:rPr>
        <w:t>Решением Совета депутатов №</w:t>
      </w:r>
      <w:r w:rsidR="00131FFA">
        <w:rPr>
          <w:color w:val="000000" w:themeColor="text1"/>
        </w:rPr>
        <w:t xml:space="preserve"> 114</w:t>
      </w:r>
      <w:r w:rsidR="00F554D9" w:rsidRPr="00941B68">
        <w:rPr>
          <w:color w:val="000000" w:themeColor="text1"/>
        </w:rPr>
        <w:t xml:space="preserve"> </w:t>
      </w:r>
      <w:r w:rsidRPr="00941B68">
        <w:rPr>
          <w:color w:val="000000" w:themeColor="text1"/>
        </w:rPr>
        <w:t xml:space="preserve"> от </w:t>
      </w:r>
      <w:r w:rsidR="00BB7357" w:rsidRPr="00941B68">
        <w:rPr>
          <w:color w:val="000000" w:themeColor="text1"/>
        </w:rPr>
        <w:t>2</w:t>
      </w:r>
      <w:r w:rsidR="00131FFA">
        <w:rPr>
          <w:color w:val="000000" w:themeColor="text1"/>
        </w:rPr>
        <w:t>4</w:t>
      </w:r>
      <w:r w:rsidR="00961FE0" w:rsidRPr="00941B68">
        <w:rPr>
          <w:color w:val="000000" w:themeColor="text1"/>
        </w:rPr>
        <w:t>.12.20</w:t>
      </w:r>
      <w:r w:rsidR="00FC4A42">
        <w:rPr>
          <w:color w:val="000000" w:themeColor="text1"/>
        </w:rPr>
        <w:t>21</w:t>
      </w:r>
      <w:r w:rsidRPr="00941B68">
        <w:rPr>
          <w:color w:val="000000" w:themeColor="text1"/>
        </w:rPr>
        <w:t xml:space="preserve"> года утвержден бюджет </w:t>
      </w:r>
      <w:r w:rsidR="00F554D9" w:rsidRPr="00941B68">
        <w:rPr>
          <w:color w:val="000000" w:themeColor="text1"/>
        </w:rPr>
        <w:t>Плодовское</w:t>
      </w:r>
      <w:r w:rsidR="00BB7357" w:rsidRPr="00941B68">
        <w:rPr>
          <w:color w:val="000000" w:themeColor="text1"/>
        </w:rPr>
        <w:t xml:space="preserve"> сельское поселение на 202</w:t>
      </w:r>
      <w:r w:rsidR="00FC4A42">
        <w:rPr>
          <w:color w:val="000000" w:themeColor="text1"/>
        </w:rPr>
        <w:t>2</w:t>
      </w:r>
      <w:r w:rsidRPr="00941B68">
        <w:rPr>
          <w:color w:val="000000" w:themeColor="text1"/>
        </w:rPr>
        <w:t>год</w:t>
      </w:r>
      <w:r w:rsidR="00BB7357" w:rsidRPr="00941B68">
        <w:rPr>
          <w:color w:val="000000" w:themeColor="text1"/>
        </w:rPr>
        <w:t xml:space="preserve"> и плановый период 202</w:t>
      </w:r>
      <w:r w:rsidR="00FC4A42">
        <w:rPr>
          <w:color w:val="000000" w:themeColor="text1"/>
        </w:rPr>
        <w:t>3</w:t>
      </w:r>
      <w:r w:rsidRPr="00941B68">
        <w:rPr>
          <w:color w:val="000000" w:themeColor="text1"/>
        </w:rPr>
        <w:t>-202</w:t>
      </w:r>
      <w:r w:rsidR="00FC4A42">
        <w:rPr>
          <w:color w:val="000000" w:themeColor="text1"/>
        </w:rPr>
        <w:t>4</w:t>
      </w:r>
      <w:r w:rsidRPr="00941B68">
        <w:rPr>
          <w:color w:val="000000" w:themeColor="text1"/>
        </w:rPr>
        <w:t xml:space="preserve"> годы: доходная часть бюджета</w:t>
      </w:r>
      <w:r w:rsidR="00BB7357" w:rsidRPr="00941B68">
        <w:rPr>
          <w:color w:val="000000" w:themeColor="text1"/>
        </w:rPr>
        <w:t xml:space="preserve"> на 202</w:t>
      </w:r>
      <w:r w:rsidR="00FC4A42">
        <w:rPr>
          <w:color w:val="000000" w:themeColor="text1"/>
        </w:rPr>
        <w:t>2</w:t>
      </w:r>
      <w:r w:rsidRPr="00941B68">
        <w:rPr>
          <w:color w:val="000000" w:themeColor="text1"/>
        </w:rPr>
        <w:t xml:space="preserve"> год – </w:t>
      </w:r>
      <w:r w:rsidR="00131FFA">
        <w:t>37</w:t>
      </w:r>
      <w:r w:rsidR="005164DF">
        <w:t> </w:t>
      </w:r>
      <w:r w:rsidR="00131FFA">
        <w:t>8</w:t>
      </w:r>
      <w:r w:rsidR="005164DF">
        <w:t>29,6 тыс.руб.</w:t>
      </w:r>
      <w:r w:rsidRPr="00941B68">
        <w:rPr>
          <w:color w:val="000000" w:themeColor="text1"/>
        </w:rPr>
        <w:t>, расходная часть бюджета –</w:t>
      </w:r>
      <w:r w:rsidR="00C206F1" w:rsidRPr="00941B68">
        <w:rPr>
          <w:color w:val="000000" w:themeColor="text1"/>
        </w:rPr>
        <w:t xml:space="preserve"> </w:t>
      </w:r>
      <w:r w:rsidR="005A62CB" w:rsidRPr="005A62CB">
        <w:rPr>
          <w:color w:val="000000" w:themeColor="text1"/>
        </w:rPr>
        <w:t xml:space="preserve">39 </w:t>
      </w:r>
      <w:r w:rsidR="005164DF">
        <w:rPr>
          <w:color w:val="000000" w:themeColor="text1"/>
        </w:rPr>
        <w:t>708,3</w:t>
      </w:r>
      <w:r w:rsidR="00C206F1" w:rsidRPr="005A62CB">
        <w:rPr>
          <w:color w:val="000000" w:themeColor="text1"/>
        </w:rPr>
        <w:t xml:space="preserve"> </w:t>
      </w:r>
      <w:r w:rsidRPr="005A62CB">
        <w:rPr>
          <w:color w:val="000000" w:themeColor="text1"/>
        </w:rPr>
        <w:t>тыс.</w:t>
      </w:r>
      <w:r w:rsidR="00A367F9" w:rsidRPr="005A62CB">
        <w:rPr>
          <w:color w:val="000000" w:themeColor="text1"/>
        </w:rPr>
        <w:t xml:space="preserve"> </w:t>
      </w:r>
      <w:r w:rsidRPr="005A62CB">
        <w:rPr>
          <w:color w:val="000000" w:themeColor="text1"/>
        </w:rPr>
        <w:t>руб</w:t>
      </w:r>
      <w:r w:rsidRPr="00941B68">
        <w:rPr>
          <w:color w:val="000000" w:themeColor="text1"/>
        </w:rPr>
        <w:t xml:space="preserve">., дефицит бюджета в сумме </w:t>
      </w:r>
      <w:r w:rsidR="005A62CB" w:rsidRPr="005A62CB">
        <w:rPr>
          <w:color w:val="000000" w:themeColor="text1"/>
        </w:rPr>
        <w:t>1 878,7</w:t>
      </w:r>
      <w:r w:rsidRPr="005A62CB">
        <w:rPr>
          <w:color w:val="000000" w:themeColor="text1"/>
        </w:rPr>
        <w:t xml:space="preserve"> тыс.</w:t>
      </w:r>
      <w:r w:rsidR="00A367F9" w:rsidRPr="005A62CB">
        <w:rPr>
          <w:color w:val="000000" w:themeColor="text1"/>
        </w:rPr>
        <w:t xml:space="preserve"> </w:t>
      </w:r>
      <w:r w:rsidRPr="005A62CB">
        <w:rPr>
          <w:color w:val="000000" w:themeColor="text1"/>
        </w:rPr>
        <w:t>руб.</w:t>
      </w:r>
    </w:p>
    <w:p w:rsidR="00C206F1" w:rsidRPr="00941B68" w:rsidRDefault="00C206F1" w:rsidP="00941B68">
      <w:pPr>
        <w:ind w:firstLine="851"/>
        <w:jc w:val="both"/>
      </w:pPr>
    </w:p>
    <w:p w:rsidR="00AE3345" w:rsidRDefault="00AE3345" w:rsidP="00941B68">
      <w:pPr>
        <w:ind w:firstLine="851"/>
        <w:jc w:val="both"/>
      </w:pPr>
      <w:r w:rsidRPr="002B1CE6">
        <w:lastRenderedPageBreak/>
        <w:t>Внесены изменения и дополнения в бюджет</w:t>
      </w:r>
      <w:r w:rsidR="004D73D1">
        <w:t>ную роспись</w:t>
      </w:r>
      <w:r w:rsidRPr="002B1CE6">
        <w:t>:</w:t>
      </w:r>
    </w:p>
    <w:p w:rsidR="00A01B23" w:rsidRPr="002B1CE6" w:rsidRDefault="00A01B23" w:rsidP="00A01B23">
      <w:pPr>
        <w:jc w:val="both"/>
      </w:pPr>
      <w:r>
        <w:t>Распоряжения администрации МО Плодовское сельское поселение</w:t>
      </w:r>
    </w:p>
    <w:p w:rsidR="00C206F1" w:rsidRPr="00344F8F" w:rsidRDefault="004D73D1" w:rsidP="00344F8F">
      <w:pPr>
        <w:pStyle w:val="3"/>
        <w:spacing w:before="0"/>
        <w:jc w:val="both"/>
        <w:rPr>
          <w:rFonts w:ascii="Times New Roman" w:hAnsi="Times New Roman" w:cs="Times New Roman"/>
        </w:rPr>
      </w:pPr>
      <w:r w:rsidRPr="00FF2370">
        <w:rPr>
          <w:rFonts w:ascii="Times New Roman" w:eastAsia="Times New Roman" w:hAnsi="Times New Roman" w:cs="Times New Roman"/>
          <w:b w:val="0"/>
          <w:color w:val="auto"/>
          <w:shd w:val="clear" w:color="auto" w:fill="FFFFFF" w:themeFill="background1"/>
        </w:rPr>
        <w:t>28 января 2022 года</w:t>
      </w:r>
      <w:r>
        <w:rPr>
          <w:rFonts w:ascii="Times New Roman" w:eastAsia="Times New Roman" w:hAnsi="Times New Roman" w:cs="Times New Roman"/>
          <w:b w:val="0"/>
          <w:color w:val="auto"/>
          <w:shd w:val="clear" w:color="auto" w:fill="FFFFFF" w:themeFill="background1"/>
        </w:rPr>
        <w:t xml:space="preserve"> распоряжение</w:t>
      </w:r>
      <w:r w:rsidRPr="00FF2370">
        <w:rPr>
          <w:rFonts w:ascii="Times New Roman" w:hAnsi="Times New Roman" w:cs="Times New Roman"/>
          <w:b w:val="0"/>
          <w:color w:val="auto"/>
        </w:rPr>
        <w:t xml:space="preserve"> </w:t>
      </w:r>
      <w:r w:rsidRPr="00FF2370">
        <w:rPr>
          <w:rFonts w:ascii="Times New Roman" w:eastAsia="Times New Roman" w:hAnsi="Times New Roman" w:cs="Times New Roman"/>
          <w:b w:val="0"/>
          <w:color w:val="auto"/>
        </w:rPr>
        <w:t xml:space="preserve">  № 0</w:t>
      </w:r>
      <w:r w:rsidR="00DA5479">
        <w:rPr>
          <w:rFonts w:ascii="Times New Roman" w:eastAsia="Times New Roman" w:hAnsi="Times New Roman" w:cs="Times New Roman"/>
          <w:b w:val="0"/>
          <w:color w:val="auto"/>
        </w:rPr>
        <w:t>5</w:t>
      </w:r>
      <w:r w:rsidRPr="00FF2370">
        <w:rPr>
          <w:rFonts w:ascii="Times New Roman" w:eastAsia="Times New Roman" w:hAnsi="Times New Roman" w:cs="Times New Roman"/>
          <w:b w:val="0"/>
          <w:color w:val="auto"/>
        </w:rPr>
        <w:t>-р</w:t>
      </w:r>
    </w:p>
    <w:p w:rsidR="00DA5479" w:rsidRDefault="00DA5479" w:rsidP="00344F8F">
      <w:pPr>
        <w:pStyle w:val="3"/>
        <w:spacing w:before="0"/>
        <w:jc w:val="both"/>
        <w:rPr>
          <w:rFonts w:ascii="Times New Roman" w:eastAsia="Times New Roman" w:hAnsi="Times New Roman" w:cs="Times New Roman"/>
          <w:b w:val="0"/>
          <w:color w:val="auto"/>
        </w:rPr>
      </w:pPr>
      <w:r w:rsidRPr="00FF2370">
        <w:rPr>
          <w:rFonts w:ascii="Times New Roman" w:eastAsia="Times New Roman" w:hAnsi="Times New Roman" w:cs="Times New Roman"/>
          <w:b w:val="0"/>
          <w:color w:val="auto"/>
          <w:shd w:val="clear" w:color="auto" w:fill="FFFFFF" w:themeFill="background1"/>
        </w:rPr>
        <w:t>28 января 2022 года</w:t>
      </w:r>
      <w:r>
        <w:rPr>
          <w:rFonts w:ascii="Times New Roman" w:eastAsia="Times New Roman" w:hAnsi="Times New Roman" w:cs="Times New Roman"/>
          <w:b w:val="0"/>
          <w:color w:val="auto"/>
          <w:shd w:val="clear" w:color="auto" w:fill="FFFFFF" w:themeFill="background1"/>
        </w:rPr>
        <w:t xml:space="preserve"> распоряжение</w:t>
      </w:r>
      <w:r w:rsidRPr="00FF2370">
        <w:rPr>
          <w:rFonts w:ascii="Times New Roman" w:hAnsi="Times New Roman" w:cs="Times New Roman"/>
          <w:b w:val="0"/>
          <w:color w:val="auto"/>
        </w:rPr>
        <w:t xml:space="preserve"> </w:t>
      </w:r>
      <w:r w:rsidRPr="00FF2370">
        <w:rPr>
          <w:rFonts w:ascii="Times New Roman" w:eastAsia="Times New Roman" w:hAnsi="Times New Roman" w:cs="Times New Roman"/>
          <w:b w:val="0"/>
          <w:color w:val="auto"/>
        </w:rPr>
        <w:t xml:space="preserve">  № 0</w:t>
      </w:r>
      <w:r>
        <w:rPr>
          <w:rFonts w:ascii="Times New Roman" w:eastAsia="Times New Roman" w:hAnsi="Times New Roman" w:cs="Times New Roman"/>
          <w:b w:val="0"/>
          <w:color w:val="auto"/>
        </w:rPr>
        <w:t>6</w:t>
      </w:r>
      <w:r w:rsidRPr="00FF2370">
        <w:rPr>
          <w:rFonts w:ascii="Times New Roman" w:eastAsia="Times New Roman" w:hAnsi="Times New Roman" w:cs="Times New Roman"/>
          <w:b w:val="0"/>
          <w:color w:val="auto"/>
        </w:rPr>
        <w:t>-р</w:t>
      </w:r>
    </w:p>
    <w:p w:rsidR="004D73D1" w:rsidRDefault="004D73D1" w:rsidP="00344F8F">
      <w:pPr>
        <w:jc w:val="both"/>
      </w:pPr>
      <w:r>
        <w:t>01 февраля 2022 года распоряжение № 07-р</w:t>
      </w:r>
    </w:p>
    <w:p w:rsidR="00104DF6" w:rsidRDefault="00104DF6" w:rsidP="00344F8F">
      <w:pPr>
        <w:jc w:val="both"/>
      </w:pPr>
      <w:r>
        <w:t>24 февраля 2022 года распоряжение № 11-р</w:t>
      </w:r>
    </w:p>
    <w:p w:rsidR="00104DF6" w:rsidRDefault="00104DF6" w:rsidP="00344F8F">
      <w:pPr>
        <w:jc w:val="both"/>
      </w:pPr>
      <w:r>
        <w:t>01 марта 2022 года распоряжение № 12-р</w:t>
      </w:r>
    </w:p>
    <w:p w:rsidR="00104DF6" w:rsidRDefault="00104DF6" w:rsidP="00344F8F">
      <w:pPr>
        <w:jc w:val="both"/>
      </w:pPr>
      <w:r>
        <w:t>15 марта 2022 года распоряжение № 1</w:t>
      </w:r>
      <w:r w:rsidR="00DA5479">
        <w:t>7</w:t>
      </w:r>
      <w:r>
        <w:t>-р</w:t>
      </w:r>
    </w:p>
    <w:p w:rsidR="00DA5479" w:rsidRDefault="00DA5479" w:rsidP="00344F8F">
      <w:pPr>
        <w:jc w:val="both"/>
      </w:pPr>
      <w:r>
        <w:t>15 марта 2022 года распоряжение № 18-р</w:t>
      </w:r>
    </w:p>
    <w:p w:rsidR="00104DF6" w:rsidRDefault="00104DF6" w:rsidP="00344F8F">
      <w:pPr>
        <w:jc w:val="both"/>
      </w:pPr>
      <w:r>
        <w:t>28 марта 2022 года распоряжение № 21-р</w:t>
      </w:r>
    </w:p>
    <w:p w:rsidR="00104DF6" w:rsidRDefault="00104DF6" w:rsidP="00344F8F">
      <w:pPr>
        <w:jc w:val="both"/>
      </w:pPr>
      <w:r>
        <w:t>08 апреля 2022 года распоряжение № 26-р</w:t>
      </w:r>
    </w:p>
    <w:p w:rsidR="00104DF6" w:rsidRDefault="00104DF6" w:rsidP="00344F8F">
      <w:pPr>
        <w:jc w:val="both"/>
      </w:pPr>
      <w:r>
        <w:t>13 апреля 2022 года распоряжение № 29-р</w:t>
      </w:r>
    </w:p>
    <w:p w:rsidR="00104DF6" w:rsidRDefault="00104DF6" w:rsidP="00344F8F">
      <w:pPr>
        <w:jc w:val="both"/>
      </w:pPr>
      <w:r>
        <w:t>15 апреля 2022 года распоряжение № 30-р</w:t>
      </w:r>
    </w:p>
    <w:p w:rsidR="00DA5479" w:rsidRDefault="00DA5479" w:rsidP="00344F8F">
      <w:pPr>
        <w:jc w:val="both"/>
      </w:pPr>
      <w:r>
        <w:t>13 мая 2022 года распоряжение № 37-р</w:t>
      </w:r>
    </w:p>
    <w:p w:rsidR="00104DF6" w:rsidRDefault="00104DF6" w:rsidP="00344F8F">
      <w:pPr>
        <w:jc w:val="both"/>
      </w:pPr>
      <w:r>
        <w:t>26 мая 2022 года распоряжение № 39-р</w:t>
      </w:r>
    </w:p>
    <w:p w:rsidR="00104DF6" w:rsidRDefault="00104DF6" w:rsidP="00344F8F">
      <w:pPr>
        <w:jc w:val="both"/>
      </w:pPr>
      <w:r>
        <w:t>14 июня 2022 года распоряжение № 44-р</w:t>
      </w:r>
    </w:p>
    <w:p w:rsidR="00DA5479" w:rsidRDefault="00104DF6" w:rsidP="00344F8F">
      <w:pPr>
        <w:jc w:val="both"/>
      </w:pPr>
      <w:r w:rsidRPr="00DA5479">
        <w:t>21 июня 2022 года распоряжение № 46-р</w:t>
      </w:r>
    </w:p>
    <w:p w:rsidR="00DA5479" w:rsidRDefault="00DA5479" w:rsidP="00344F8F">
      <w:pPr>
        <w:jc w:val="both"/>
      </w:pPr>
      <w:r>
        <w:t>15</w:t>
      </w:r>
      <w:r w:rsidRPr="00DA5479">
        <w:t xml:space="preserve"> ию</w:t>
      </w:r>
      <w:r>
        <w:t>ля</w:t>
      </w:r>
      <w:r w:rsidRPr="00DA5479">
        <w:t xml:space="preserve"> 2022 года распоряжение № </w:t>
      </w:r>
      <w:r>
        <w:t>51</w:t>
      </w:r>
      <w:r w:rsidRPr="00DA5479">
        <w:t>-р</w:t>
      </w:r>
    </w:p>
    <w:p w:rsidR="00DA5479" w:rsidRDefault="00DA5479" w:rsidP="00344F8F">
      <w:pPr>
        <w:jc w:val="both"/>
      </w:pPr>
      <w:r>
        <w:t>25</w:t>
      </w:r>
      <w:r w:rsidRPr="00DA5479">
        <w:t xml:space="preserve"> ию</w:t>
      </w:r>
      <w:r>
        <w:t>ля</w:t>
      </w:r>
      <w:r w:rsidRPr="00DA5479">
        <w:t xml:space="preserve"> 2022 года распоряжение № </w:t>
      </w:r>
      <w:r>
        <w:t>52</w:t>
      </w:r>
      <w:r w:rsidRPr="00DA5479">
        <w:t>-р</w:t>
      </w:r>
    </w:p>
    <w:p w:rsidR="00DA5479" w:rsidRDefault="00DA5479" w:rsidP="00344F8F">
      <w:pPr>
        <w:jc w:val="both"/>
      </w:pPr>
      <w:r>
        <w:t xml:space="preserve">29 </w:t>
      </w:r>
      <w:r w:rsidRPr="00DA5479">
        <w:t>ию</w:t>
      </w:r>
      <w:r>
        <w:t>ля</w:t>
      </w:r>
      <w:r w:rsidRPr="00DA5479">
        <w:t xml:space="preserve"> 2022 года распоряжение № </w:t>
      </w:r>
      <w:r>
        <w:t>54</w:t>
      </w:r>
      <w:r w:rsidRPr="00DA5479">
        <w:t>-р</w:t>
      </w:r>
    </w:p>
    <w:p w:rsidR="00DA5479" w:rsidRDefault="00DA5479" w:rsidP="00344F8F">
      <w:pPr>
        <w:jc w:val="both"/>
      </w:pPr>
      <w:r>
        <w:t>09 августа</w:t>
      </w:r>
      <w:r w:rsidRPr="00DA5479">
        <w:t xml:space="preserve"> 2022 года распоряжение № </w:t>
      </w:r>
      <w:r>
        <w:t>57</w:t>
      </w:r>
      <w:r w:rsidRPr="00DA5479">
        <w:t>-р</w:t>
      </w:r>
    </w:p>
    <w:p w:rsidR="00DA5479" w:rsidRDefault="00DA5479" w:rsidP="00344F8F">
      <w:pPr>
        <w:jc w:val="both"/>
      </w:pPr>
      <w:r>
        <w:t>14 сентября</w:t>
      </w:r>
      <w:r w:rsidRPr="00DA5479">
        <w:t xml:space="preserve"> 2022 года распоряжение № </w:t>
      </w:r>
      <w:r>
        <w:t>60</w:t>
      </w:r>
      <w:r w:rsidRPr="00DA5479">
        <w:t>-р</w:t>
      </w:r>
    </w:p>
    <w:p w:rsidR="00A01B23" w:rsidRDefault="00344F8F" w:rsidP="00344F8F">
      <w:pPr>
        <w:jc w:val="both"/>
      </w:pPr>
      <w:r w:rsidRPr="00344F8F">
        <w:rPr>
          <w:shd w:val="clear" w:color="auto" w:fill="FFFFFF" w:themeFill="background1"/>
        </w:rPr>
        <w:t>16 сентября 2022 года</w:t>
      </w:r>
      <w:r w:rsidRPr="00344F8F">
        <w:t xml:space="preserve"> распоряжение  № 156-р «О внесении изменений и дополнений в решение совета депутатов от 24.12.2021 года № 114 «О бюджете МО Плодовское сельское поселение </w:t>
      </w:r>
      <w:r w:rsidRPr="00344F8F">
        <w:rPr>
          <w:color w:val="000000" w:themeColor="text1"/>
        </w:rPr>
        <w:t>МО Приозерский  муниципальный район  Ленинградской области на 2022 год и плановый период 2023-2024 годы »</w:t>
      </w:r>
    </w:p>
    <w:p w:rsidR="00344F8F" w:rsidRPr="00344F8F" w:rsidRDefault="00A01B23" w:rsidP="00344F8F">
      <w:pPr>
        <w:jc w:val="both"/>
      </w:pPr>
      <w:r>
        <w:t>Распоряжения администрации МО Плодовское сельское поселение</w:t>
      </w:r>
      <w:r w:rsidR="00344F8F" w:rsidRPr="00344F8F">
        <w:t xml:space="preserve">  </w:t>
      </w:r>
    </w:p>
    <w:p w:rsidR="00DA5479" w:rsidRDefault="00DA5479" w:rsidP="00344F8F">
      <w:pPr>
        <w:jc w:val="both"/>
      </w:pPr>
      <w:r>
        <w:t>16 сентября</w:t>
      </w:r>
      <w:r w:rsidRPr="00DA5479">
        <w:t xml:space="preserve"> 2022 года распоряжение № </w:t>
      </w:r>
      <w:r>
        <w:t>62</w:t>
      </w:r>
      <w:r w:rsidRPr="00DA5479">
        <w:t>-р</w:t>
      </w:r>
    </w:p>
    <w:p w:rsidR="00F924AA" w:rsidRDefault="00F924AA" w:rsidP="00344F8F">
      <w:pPr>
        <w:jc w:val="both"/>
      </w:pPr>
      <w:r>
        <w:t>25 октября</w:t>
      </w:r>
      <w:r w:rsidRPr="00DA5479">
        <w:t xml:space="preserve"> 2022 года распоряжение № </w:t>
      </w:r>
      <w:r>
        <w:t>72</w:t>
      </w:r>
      <w:r w:rsidRPr="00DA5479">
        <w:t>-р</w:t>
      </w:r>
    </w:p>
    <w:p w:rsidR="00F924AA" w:rsidRDefault="00F924AA" w:rsidP="00344F8F">
      <w:pPr>
        <w:jc w:val="both"/>
      </w:pPr>
      <w:r>
        <w:t>02 ноября</w:t>
      </w:r>
      <w:r w:rsidRPr="00DA5479">
        <w:t xml:space="preserve"> 2022 года распоряжение № </w:t>
      </w:r>
      <w:r>
        <w:t>73</w:t>
      </w:r>
      <w:r w:rsidRPr="00DA5479">
        <w:t>-р</w:t>
      </w:r>
    </w:p>
    <w:p w:rsidR="00DA5479" w:rsidRDefault="00F924AA" w:rsidP="00344F8F">
      <w:pPr>
        <w:jc w:val="both"/>
      </w:pPr>
      <w:r>
        <w:t>09 ноября</w:t>
      </w:r>
      <w:r w:rsidRPr="00DA5479">
        <w:t xml:space="preserve"> 2022 года распоряжение № </w:t>
      </w:r>
      <w:r>
        <w:t>75</w:t>
      </w:r>
      <w:r w:rsidRPr="00DA5479">
        <w:t>-р</w:t>
      </w:r>
    </w:p>
    <w:p w:rsidR="00DA5479" w:rsidRDefault="00F924AA" w:rsidP="00344F8F">
      <w:pPr>
        <w:jc w:val="both"/>
      </w:pPr>
      <w:r>
        <w:t>09 ноября</w:t>
      </w:r>
      <w:r w:rsidRPr="00DA5479">
        <w:t xml:space="preserve"> 2022 года распоряжение № </w:t>
      </w:r>
      <w:r>
        <w:t>76</w:t>
      </w:r>
      <w:r w:rsidRPr="00DA5479">
        <w:t>-р</w:t>
      </w:r>
    </w:p>
    <w:p w:rsidR="00DA5479" w:rsidRDefault="00F924AA" w:rsidP="00344F8F">
      <w:pPr>
        <w:jc w:val="both"/>
      </w:pPr>
      <w:r>
        <w:t>10 ноября</w:t>
      </w:r>
      <w:r w:rsidRPr="00DA5479">
        <w:t xml:space="preserve"> 2022 года распоряжение № </w:t>
      </w:r>
      <w:r>
        <w:t>77</w:t>
      </w:r>
      <w:r w:rsidRPr="00DA5479">
        <w:t>-р</w:t>
      </w:r>
    </w:p>
    <w:p w:rsidR="00C206F1" w:rsidRPr="002C032F" w:rsidRDefault="00F924AA" w:rsidP="00344F8F">
      <w:pPr>
        <w:jc w:val="both"/>
        <w:rPr>
          <w:highlight w:val="yellow"/>
        </w:rPr>
      </w:pPr>
      <w:r>
        <w:t>10 ноября</w:t>
      </w:r>
      <w:r w:rsidRPr="00DA5479">
        <w:t xml:space="preserve"> 2022 года распоряжение № </w:t>
      </w:r>
      <w:r>
        <w:t>78</w:t>
      </w:r>
      <w:r w:rsidRPr="00DA5479">
        <w:t>-р</w:t>
      </w:r>
      <w:r w:rsidR="00C206F1" w:rsidRPr="002C032F">
        <w:rPr>
          <w:highlight w:val="yellow"/>
        </w:rPr>
        <w:t xml:space="preserve">         </w:t>
      </w:r>
    </w:p>
    <w:p w:rsidR="0057200C" w:rsidRDefault="00F924AA" w:rsidP="00344F8F">
      <w:pPr>
        <w:jc w:val="both"/>
      </w:pPr>
      <w:r>
        <w:t>14 ноября</w:t>
      </w:r>
      <w:r w:rsidRPr="00DA5479">
        <w:t xml:space="preserve"> 2022 года распоряжение № </w:t>
      </w:r>
      <w:r>
        <w:t>79</w:t>
      </w:r>
      <w:r w:rsidRPr="00DA5479">
        <w:t>-р</w:t>
      </w:r>
    </w:p>
    <w:p w:rsidR="00F924AA" w:rsidRDefault="00F924AA" w:rsidP="00344F8F">
      <w:pPr>
        <w:jc w:val="both"/>
      </w:pPr>
      <w:r>
        <w:t>21 ноября</w:t>
      </w:r>
      <w:r w:rsidRPr="00DA5479">
        <w:t xml:space="preserve"> 2022 года распоряжение № </w:t>
      </w:r>
      <w:r>
        <w:t>80</w:t>
      </w:r>
      <w:r w:rsidRPr="00DA5479">
        <w:t>-р</w:t>
      </w:r>
    </w:p>
    <w:p w:rsidR="00F924AA" w:rsidRDefault="00F924AA" w:rsidP="00344F8F">
      <w:pPr>
        <w:jc w:val="both"/>
      </w:pPr>
      <w:r>
        <w:t>21 ноября</w:t>
      </w:r>
      <w:r w:rsidRPr="00DA5479">
        <w:t xml:space="preserve"> 2022 года распоряжение № </w:t>
      </w:r>
      <w:r>
        <w:t>81</w:t>
      </w:r>
      <w:r w:rsidRPr="00DA5479">
        <w:t>-р</w:t>
      </w:r>
    </w:p>
    <w:p w:rsidR="00344F8F" w:rsidRDefault="00F924AA" w:rsidP="00344F8F">
      <w:pPr>
        <w:jc w:val="both"/>
      </w:pPr>
      <w:r>
        <w:t>24 ноября</w:t>
      </w:r>
      <w:r w:rsidRPr="00DA5479">
        <w:t xml:space="preserve"> 2022 года распоряжение № </w:t>
      </w:r>
      <w:r>
        <w:t>82</w:t>
      </w:r>
      <w:r w:rsidRPr="00DA5479">
        <w:t>-р</w:t>
      </w:r>
    </w:p>
    <w:p w:rsidR="00344F8F" w:rsidRPr="00344F8F" w:rsidRDefault="00344F8F" w:rsidP="00344F8F">
      <w:pPr>
        <w:jc w:val="both"/>
      </w:pPr>
      <w:r w:rsidRPr="00344F8F">
        <w:rPr>
          <w:shd w:val="clear" w:color="auto" w:fill="FFFFFF" w:themeFill="background1"/>
        </w:rPr>
        <w:t>22 декабря 2022 года</w:t>
      </w:r>
      <w:r w:rsidRPr="00344F8F">
        <w:t xml:space="preserve"> распоряжение  № 163-р «О внесении изменений и дополнений в решение совета депутатов от 24.12.2021 года № 114 «О бюджете МО Плодовское сельское поселение </w:t>
      </w:r>
      <w:r w:rsidRPr="00344F8F">
        <w:rPr>
          <w:color w:val="000000" w:themeColor="text1"/>
        </w:rPr>
        <w:t>МО Приозерский  муниципальный район  Ленинградской области на 2022 год и плановый период 2023-2024 годы »</w:t>
      </w:r>
      <w:r w:rsidRPr="00344F8F">
        <w:t xml:space="preserve">   </w:t>
      </w:r>
    </w:p>
    <w:p w:rsidR="00B83242" w:rsidRPr="00F67C9B" w:rsidRDefault="00B83242" w:rsidP="00A01B23">
      <w:pPr>
        <w:jc w:val="both"/>
        <w:rPr>
          <w:b/>
          <w:color w:val="000000" w:themeColor="text1"/>
          <w:sz w:val="28"/>
          <w:szCs w:val="28"/>
        </w:rPr>
      </w:pPr>
    </w:p>
    <w:p w:rsidR="00AE3345" w:rsidRDefault="00AE3345" w:rsidP="00B535BA">
      <w:pPr>
        <w:spacing w:after="200" w:line="276" w:lineRule="auto"/>
        <w:ind w:left="426" w:hanging="426"/>
        <w:contextualSpacing/>
        <w:jc w:val="both"/>
        <w:rPr>
          <w:rFonts w:eastAsia="Calibri"/>
          <w:b/>
          <w:sz w:val="28"/>
          <w:szCs w:val="28"/>
        </w:rPr>
      </w:pPr>
      <w:r w:rsidRPr="00320191">
        <w:rPr>
          <w:rFonts w:eastAsia="Calibri"/>
          <w:b/>
          <w:sz w:val="28"/>
          <w:szCs w:val="28"/>
        </w:rPr>
        <w:t>Доходная часть бюджета муниципального образования.</w:t>
      </w:r>
    </w:p>
    <w:p w:rsidR="00EA7EFD" w:rsidRDefault="00EA7EFD" w:rsidP="00B535BA">
      <w:pPr>
        <w:spacing w:after="200" w:line="276" w:lineRule="auto"/>
        <w:ind w:left="426" w:hanging="426"/>
        <w:contextualSpacing/>
        <w:jc w:val="both"/>
        <w:rPr>
          <w:rFonts w:eastAsia="Calibri"/>
          <w:b/>
          <w:sz w:val="28"/>
          <w:szCs w:val="28"/>
        </w:rPr>
      </w:pPr>
    </w:p>
    <w:p w:rsidR="00EA7EFD" w:rsidRPr="004D73D1" w:rsidRDefault="00EA7EFD" w:rsidP="00B535BA">
      <w:pPr>
        <w:ind w:firstLine="709"/>
        <w:jc w:val="both"/>
        <w:rPr>
          <w:color w:val="000000"/>
        </w:rPr>
      </w:pPr>
      <w:r w:rsidRPr="004D73D1">
        <w:rPr>
          <w:color w:val="000000"/>
        </w:rPr>
        <w:t>Доходы бюджета муниципального образования Плодовское  сельское поселение в 202</w:t>
      </w:r>
      <w:r w:rsidR="00CA3D8E" w:rsidRPr="004D73D1">
        <w:rPr>
          <w:color w:val="000000"/>
        </w:rPr>
        <w:t>2</w:t>
      </w:r>
      <w:r w:rsidRPr="004D73D1">
        <w:rPr>
          <w:color w:val="000000"/>
        </w:rPr>
        <w:t xml:space="preserve"> году определяются суммой </w:t>
      </w:r>
      <w:r w:rsidR="000665B0">
        <w:rPr>
          <w:color w:val="000000"/>
        </w:rPr>
        <w:t>74,9</w:t>
      </w:r>
      <w:r w:rsidRPr="004D73D1">
        <w:rPr>
          <w:color w:val="000000"/>
        </w:rPr>
        <w:t xml:space="preserve"> млн. руб., исполнение составляет </w:t>
      </w:r>
      <w:r w:rsidR="000665B0">
        <w:rPr>
          <w:color w:val="000000"/>
        </w:rPr>
        <w:t xml:space="preserve">95 </w:t>
      </w:r>
      <w:r w:rsidRPr="004D73D1">
        <w:rPr>
          <w:color w:val="000000"/>
        </w:rPr>
        <w:t>% от уточненного плана, в т.ч. доля собственных до</w:t>
      </w:r>
      <w:r w:rsidR="00C80179" w:rsidRPr="004D73D1">
        <w:rPr>
          <w:color w:val="000000"/>
        </w:rPr>
        <w:t xml:space="preserve">ходов составила – </w:t>
      </w:r>
      <w:r w:rsidR="00F80F56">
        <w:rPr>
          <w:color w:val="000000"/>
        </w:rPr>
        <w:t>22,4</w:t>
      </w:r>
      <w:r w:rsidR="00F0729D">
        <w:rPr>
          <w:color w:val="000000"/>
        </w:rPr>
        <w:t xml:space="preserve"> млн. </w:t>
      </w:r>
      <w:r w:rsidR="00C80179" w:rsidRPr="004D73D1">
        <w:rPr>
          <w:color w:val="000000"/>
        </w:rPr>
        <w:t>руб</w:t>
      </w:r>
      <w:r w:rsidR="00F80F56">
        <w:rPr>
          <w:color w:val="000000"/>
        </w:rPr>
        <w:t xml:space="preserve"> (исполнение 85%)</w:t>
      </w:r>
      <w:r w:rsidRPr="004D73D1">
        <w:rPr>
          <w:color w:val="000000"/>
        </w:rPr>
        <w:t xml:space="preserve">, безвозмездных поступлений – </w:t>
      </w:r>
      <w:r w:rsidR="00F80F56">
        <w:rPr>
          <w:color w:val="000000"/>
        </w:rPr>
        <w:t>52,5</w:t>
      </w:r>
      <w:r w:rsidRPr="004D73D1">
        <w:rPr>
          <w:color w:val="000000"/>
        </w:rPr>
        <w:t xml:space="preserve"> млн. руб. (исполнение </w:t>
      </w:r>
      <w:r w:rsidR="00F80F56">
        <w:rPr>
          <w:color w:val="000000"/>
        </w:rPr>
        <w:t>100</w:t>
      </w:r>
      <w:r w:rsidRPr="004D73D1">
        <w:rPr>
          <w:color w:val="000000"/>
        </w:rPr>
        <w:t>%).</w:t>
      </w:r>
    </w:p>
    <w:p w:rsidR="00EA7EFD" w:rsidRPr="00D106EA" w:rsidRDefault="00EA7EFD" w:rsidP="00B535BA">
      <w:pPr>
        <w:jc w:val="both"/>
        <w:rPr>
          <w:color w:val="000000"/>
          <w:highlight w:val="yellow"/>
        </w:rPr>
      </w:pPr>
    </w:p>
    <w:p w:rsidR="00EA7EFD" w:rsidRPr="00507968" w:rsidRDefault="00EA7EFD" w:rsidP="00B535BA">
      <w:pPr>
        <w:ind w:firstLine="709"/>
        <w:jc w:val="both"/>
        <w:rPr>
          <w:color w:val="000000"/>
        </w:rPr>
      </w:pPr>
      <w:r w:rsidRPr="00CA5673">
        <w:rPr>
          <w:i/>
          <w:color w:val="000000"/>
        </w:rPr>
        <w:t>Расходы бюджета</w:t>
      </w:r>
      <w:r w:rsidRPr="00CA5673">
        <w:rPr>
          <w:color w:val="000000"/>
        </w:rPr>
        <w:t xml:space="preserve"> исполнены на </w:t>
      </w:r>
      <w:r w:rsidR="00F80F56">
        <w:rPr>
          <w:color w:val="000000"/>
        </w:rPr>
        <w:t>94,2</w:t>
      </w:r>
      <w:r w:rsidRPr="00CA5673">
        <w:rPr>
          <w:color w:val="000000"/>
        </w:rPr>
        <w:t xml:space="preserve"> млн.</w:t>
      </w:r>
      <w:r w:rsidR="00F0729D">
        <w:rPr>
          <w:color w:val="000000"/>
        </w:rPr>
        <w:t xml:space="preserve">  </w:t>
      </w:r>
      <w:r w:rsidRPr="00CA5673">
        <w:rPr>
          <w:color w:val="000000"/>
        </w:rPr>
        <w:t xml:space="preserve">руб. или </w:t>
      </w:r>
      <w:r w:rsidR="00F80F56">
        <w:rPr>
          <w:color w:val="000000"/>
        </w:rPr>
        <w:t>87,5</w:t>
      </w:r>
      <w:r w:rsidRPr="00CA5673">
        <w:rPr>
          <w:color w:val="000000"/>
        </w:rPr>
        <w:t xml:space="preserve">% от запланированных </w:t>
      </w:r>
      <w:r w:rsidR="00F80F56">
        <w:rPr>
          <w:color w:val="000000"/>
        </w:rPr>
        <w:t>107,6</w:t>
      </w:r>
      <w:r w:rsidRPr="00CA5673">
        <w:rPr>
          <w:color w:val="000000"/>
        </w:rPr>
        <w:t xml:space="preserve">  млн.руб.</w:t>
      </w:r>
      <w:r w:rsidRPr="00507968">
        <w:rPr>
          <w:color w:val="000000"/>
        </w:rPr>
        <w:t xml:space="preserve"> </w:t>
      </w:r>
    </w:p>
    <w:p w:rsidR="00EA7EFD" w:rsidRPr="00507968" w:rsidRDefault="00EA7EFD" w:rsidP="00B535BA">
      <w:pPr>
        <w:jc w:val="both"/>
        <w:rPr>
          <w:color w:val="000000"/>
        </w:rPr>
      </w:pPr>
    </w:p>
    <w:p w:rsidR="00EA7EFD" w:rsidRPr="00507968" w:rsidRDefault="00EA7EFD" w:rsidP="00B535BA">
      <w:pPr>
        <w:ind w:firstLine="709"/>
        <w:jc w:val="both"/>
        <w:rPr>
          <w:color w:val="000000"/>
        </w:rPr>
      </w:pPr>
      <w:r w:rsidRPr="00507968">
        <w:rPr>
          <w:color w:val="000000"/>
        </w:rPr>
        <w:t>Дефицит бюджета образовался за счет контрактов, переходящих на 202</w:t>
      </w:r>
      <w:r w:rsidR="00F80F56">
        <w:rPr>
          <w:color w:val="000000"/>
        </w:rPr>
        <w:t>3</w:t>
      </w:r>
      <w:r w:rsidRPr="00507968">
        <w:rPr>
          <w:color w:val="000000"/>
        </w:rPr>
        <w:t xml:space="preserve"> год.</w:t>
      </w:r>
    </w:p>
    <w:p w:rsidR="00EA7EFD" w:rsidRPr="00507968" w:rsidRDefault="00EA7EFD" w:rsidP="00B535BA">
      <w:pPr>
        <w:ind w:firstLine="709"/>
        <w:jc w:val="both"/>
        <w:rPr>
          <w:color w:val="000000"/>
        </w:rPr>
      </w:pPr>
      <w:r w:rsidRPr="00CA5673">
        <w:rPr>
          <w:color w:val="000000"/>
        </w:rPr>
        <w:lastRenderedPageBreak/>
        <w:t> </w:t>
      </w:r>
    </w:p>
    <w:p w:rsidR="00EA7EFD" w:rsidRPr="00507968" w:rsidRDefault="00EA7EFD" w:rsidP="00B535BA">
      <w:pPr>
        <w:jc w:val="both"/>
        <w:rPr>
          <w:color w:val="000000"/>
        </w:rPr>
      </w:pPr>
    </w:p>
    <w:p w:rsidR="00EA7EFD" w:rsidRPr="00507968" w:rsidRDefault="00EA7EFD" w:rsidP="00B535BA">
      <w:pPr>
        <w:ind w:firstLine="709"/>
        <w:jc w:val="both"/>
        <w:rPr>
          <w:color w:val="000000"/>
        </w:rPr>
      </w:pPr>
      <w:bookmarkStart w:id="1" w:name="OLE_LINK21"/>
      <w:bookmarkStart w:id="2" w:name="OLE_LINK22"/>
      <w:bookmarkStart w:id="3" w:name="OLE_LINK27"/>
      <w:bookmarkStart w:id="4" w:name="OLE_LINK28"/>
      <w:r w:rsidRPr="00507968">
        <w:rPr>
          <w:b/>
          <w:color w:val="000000"/>
        </w:rPr>
        <w:t>Основные составляющие</w:t>
      </w:r>
    </w:p>
    <w:p w:rsidR="00EA7EFD" w:rsidRPr="00507968" w:rsidRDefault="00EA7EFD" w:rsidP="00B535BA">
      <w:pPr>
        <w:jc w:val="both"/>
        <w:rPr>
          <w:color w:val="000000"/>
        </w:rPr>
      </w:pPr>
    </w:p>
    <w:p w:rsidR="00EA7EFD" w:rsidRPr="00507968" w:rsidRDefault="00EA7EFD" w:rsidP="00B535BA">
      <w:pPr>
        <w:ind w:firstLine="709"/>
        <w:jc w:val="both"/>
        <w:rPr>
          <w:color w:val="000000"/>
        </w:rPr>
      </w:pPr>
      <w:r w:rsidRPr="00507968">
        <w:rPr>
          <w:b/>
          <w:color w:val="000000"/>
        </w:rPr>
        <w:t>доходной части бюджета муниципального образования Плодовское сельское поселение за 202</w:t>
      </w:r>
      <w:r w:rsidR="00F80F56">
        <w:rPr>
          <w:b/>
          <w:color w:val="000000"/>
        </w:rPr>
        <w:t>3</w:t>
      </w:r>
      <w:r w:rsidRPr="00507968">
        <w:rPr>
          <w:b/>
          <w:color w:val="000000"/>
        </w:rPr>
        <w:t xml:space="preserve"> год.</w:t>
      </w:r>
    </w:p>
    <w:p w:rsidR="00EA7EFD" w:rsidRPr="00507968" w:rsidRDefault="00EA7EFD" w:rsidP="00B535BA">
      <w:pPr>
        <w:jc w:val="both"/>
        <w:rPr>
          <w:color w:val="000000"/>
        </w:rPr>
      </w:pPr>
    </w:p>
    <w:p w:rsidR="00EA7EFD" w:rsidRPr="00507968" w:rsidRDefault="00EA7EFD" w:rsidP="00B535BA">
      <w:pPr>
        <w:adjustRightInd w:val="0"/>
        <w:ind w:firstLine="709"/>
        <w:jc w:val="both"/>
        <w:rPr>
          <w:color w:val="000000"/>
        </w:rPr>
      </w:pPr>
      <w:r w:rsidRPr="00507968">
        <w:rPr>
          <w:b/>
          <w:color w:val="000000"/>
        </w:rPr>
        <w:t>Земельный налог</w:t>
      </w:r>
      <w:r w:rsidRPr="00507968">
        <w:rPr>
          <w:color w:val="000000"/>
        </w:rPr>
        <w:t xml:space="preserve"> является основным источником налоговых доходов, доля его поступления составляет </w:t>
      </w:r>
      <w:r w:rsidR="00F80F56">
        <w:rPr>
          <w:color w:val="000000"/>
        </w:rPr>
        <w:t>13,4</w:t>
      </w:r>
      <w:r w:rsidRPr="00507968">
        <w:rPr>
          <w:color w:val="000000"/>
        </w:rPr>
        <w:t xml:space="preserve"> млн. рублей (около </w:t>
      </w:r>
      <w:r w:rsidR="00F80F56">
        <w:rPr>
          <w:color w:val="000000"/>
        </w:rPr>
        <w:t>51</w:t>
      </w:r>
      <w:r w:rsidRPr="00507968">
        <w:rPr>
          <w:color w:val="000000"/>
        </w:rPr>
        <w:t>%) в собственных (налоговых и неналоговых) доходах.</w:t>
      </w:r>
    </w:p>
    <w:p w:rsidR="00EA7EFD" w:rsidRPr="00507968" w:rsidRDefault="00EA7EFD" w:rsidP="00B535BA">
      <w:pPr>
        <w:jc w:val="both"/>
        <w:rPr>
          <w:color w:val="000000"/>
        </w:rPr>
      </w:pPr>
    </w:p>
    <w:p w:rsidR="00EA7EFD" w:rsidRPr="00507968" w:rsidRDefault="00EA7EFD" w:rsidP="00B535BA">
      <w:pPr>
        <w:adjustRightInd w:val="0"/>
        <w:ind w:firstLine="709"/>
        <w:jc w:val="both"/>
        <w:rPr>
          <w:color w:val="000000"/>
        </w:rPr>
      </w:pPr>
      <w:r w:rsidRPr="00507968">
        <w:rPr>
          <w:rFonts w:eastAsia="Calibri"/>
          <w:color w:val="000000"/>
        </w:rPr>
        <w:t xml:space="preserve">На выравнивание бюджетной обеспеченности из бюджета Ленинградской области перечислена дотация в сумме </w:t>
      </w:r>
      <w:r w:rsidR="00D106EA">
        <w:rPr>
          <w:rFonts w:eastAsia="Calibri"/>
          <w:color w:val="000000"/>
        </w:rPr>
        <w:t>4,6</w:t>
      </w:r>
      <w:r w:rsidRPr="00507968">
        <w:rPr>
          <w:rFonts w:eastAsia="Calibri"/>
          <w:color w:val="000000"/>
        </w:rPr>
        <w:t xml:space="preserve"> млн. руб.</w:t>
      </w:r>
    </w:p>
    <w:p w:rsidR="00EA7EFD" w:rsidRPr="00507968" w:rsidRDefault="00EA7EFD" w:rsidP="00B535BA">
      <w:pPr>
        <w:jc w:val="both"/>
        <w:rPr>
          <w:color w:val="000000"/>
        </w:rPr>
      </w:pPr>
    </w:p>
    <w:p w:rsidR="00EA7EFD" w:rsidRPr="00507968" w:rsidRDefault="00EA7EFD" w:rsidP="00B535BA">
      <w:pPr>
        <w:ind w:firstLine="709"/>
        <w:jc w:val="both"/>
        <w:rPr>
          <w:color w:val="000000"/>
        </w:rPr>
      </w:pPr>
      <w:r w:rsidRPr="00507968">
        <w:rPr>
          <w:color w:val="000000"/>
        </w:rPr>
        <w:t xml:space="preserve">Второй по значимости составляющей доходной части бюджета является </w:t>
      </w:r>
      <w:r w:rsidRPr="00507968">
        <w:rPr>
          <w:b/>
          <w:color w:val="000000"/>
        </w:rPr>
        <w:t xml:space="preserve">налог на доходы физических лиц </w:t>
      </w:r>
      <w:r w:rsidR="00F80F56">
        <w:rPr>
          <w:color w:val="000000"/>
        </w:rPr>
        <w:t>2,7</w:t>
      </w:r>
      <w:r w:rsidRPr="00507968">
        <w:rPr>
          <w:color w:val="000000"/>
        </w:rPr>
        <w:t xml:space="preserve"> млн. руб.</w:t>
      </w:r>
    </w:p>
    <w:p w:rsidR="00EA7EFD" w:rsidRPr="00507968" w:rsidRDefault="00EA7EFD" w:rsidP="00B535BA">
      <w:pPr>
        <w:jc w:val="both"/>
        <w:rPr>
          <w:color w:val="000000"/>
        </w:rPr>
      </w:pPr>
    </w:p>
    <w:p w:rsidR="00EA7EFD" w:rsidRPr="00507968" w:rsidRDefault="00EA7EFD" w:rsidP="00B535BA">
      <w:pPr>
        <w:ind w:firstLine="709"/>
        <w:jc w:val="both"/>
        <w:rPr>
          <w:color w:val="000000"/>
        </w:rPr>
      </w:pPr>
      <w:r w:rsidRPr="00507968">
        <w:rPr>
          <w:color w:val="000000"/>
        </w:rPr>
        <w:t xml:space="preserve">Поступления от </w:t>
      </w:r>
      <w:r w:rsidRPr="00507968">
        <w:rPr>
          <w:b/>
          <w:color w:val="000000"/>
        </w:rPr>
        <w:t>налога на имущество физических лиц</w:t>
      </w:r>
      <w:r w:rsidRPr="00507968">
        <w:rPr>
          <w:color w:val="000000"/>
        </w:rPr>
        <w:t xml:space="preserve"> </w:t>
      </w:r>
      <w:r w:rsidR="005170CB">
        <w:rPr>
          <w:color w:val="000000"/>
        </w:rPr>
        <w:t>1,2</w:t>
      </w:r>
      <w:r w:rsidRPr="00507968">
        <w:rPr>
          <w:color w:val="000000"/>
        </w:rPr>
        <w:t xml:space="preserve"> млн. руб.</w:t>
      </w:r>
    </w:p>
    <w:p w:rsidR="00EA7EFD" w:rsidRPr="00507968" w:rsidRDefault="00EA7EFD" w:rsidP="00B535BA">
      <w:pPr>
        <w:jc w:val="both"/>
        <w:rPr>
          <w:color w:val="000000"/>
        </w:rPr>
      </w:pPr>
    </w:p>
    <w:p w:rsidR="00EA7EFD" w:rsidRPr="00507968" w:rsidRDefault="00EA7EFD" w:rsidP="00B535BA">
      <w:pPr>
        <w:ind w:firstLine="709"/>
        <w:jc w:val="both"/>
        <w:rPr>
          <w:color w:val="000000"/>
        </w:rPr>
      </w:pPr>
      <w:r w:rsidRPr="00507968">
        <w:rPr>
          <w:color w:val="000000"/>
        </w:rPr>
        <w:t xml:space="preserve">Поступления от </w:t>
      </w:r>
      <w:r w:rsidRPr="00507968">
        <w:rPr>
          <w:b/>
          <w:color w:val="000000"/>
        </w:rPr>
        <w:t>сдачи в аренду муниципального имущества</w:t>
      </w:r>
      <w:r w:rsidRPr="00507968">
        <w:rPr>
          <w:color w:val="000000"/>
        </w:rPr>
        <w:t xml:space="preserve">  </w:t>
      </w:r>
      <w:r w:rsidR="00987F09">
        <w:rPr>
          <w:color w:val="000000"/>
        </w:rPr>
        <w:t xml:space="preserve">за  </w:t>
      </w:r>
      <w:r w:rsidRPr="00507968">
        <w:rPr>
          <w:color w:val="000000"/>
        </w:rPr>
        <w:t>202</w:t>
      </w:r>
      <w:r w:rsidR="00987F09">
        <w:rPr>
          <w:color w:val="000000"/>
        </w:rPr>
        <w:t>2</w:t>
      </w:r>
      <w:r w:rsidRPr="00507968">
        <w:rPr>
          <w:color w:val="000000"/>
        </w:rPr>
        <w:t xml:space="preserve"> год</w:t>
      </w:r>
      <w:r w:rsidR="00987F09">
        <w:rPr>
          <w:color w:val="000000"/>
        </w:rPr>
        <w:t xml:space="preserve"> </w:t>
      </w:r>
      <w:r w:rsidRPr="00507968">
        <w:rPr>
          <w:color w:val="000000"/>
        </w:rPr>
        <w:t xml:space="preserve">составили </w:t>
      </w:r>
      <w:r w:rsidR="005170CB">
        <w:rPr>
          <w:color w:val="000000"/>
        </w:rPr>
        <w:t>0,8</w:t>
      </w:r>
      <w:r w:rsidRPr="00507968">
        <w:rPr>
          <w:color w:val="000000"/>
        </w:rPr>
        <w:t xml:space="preserve"> млн. руб. </w:t>
      </w:r>
    </w:p>
    <w:p w:rsidR="00EA7EFD" w:rsidRPr="00507968" w:rsidRDefault="00EA7EFD" w:rsidP="00B535BA">
      <w:pPr>
        <w:ind w:firstLine="709"/>
        <w:jc w:val="both"/>
        <w:rPr>
          <w:color w:val="000000"/>
        </w:rPr>
      </w:pPr>
      <w:r w:rsidRPr="00507968">
        <w:rPr>
          <w:b/>
          <w:color w:val="000000"/>
        </w:rPr>
        <w:t>Наибольший удельный вес в общей сумме доходов занимают безвозмездные поступления, величина  которых в 202</w:t>
      </w:r>
      <w:r w:rsidR="00987F09">
        <w:rPr>
          <w:b/>
          <w:color w:val="000000"/>
        </w:rPr>
        <w:t>2</w:t>
      </w:r>
      <w:r w:rsidRPr="00507968">
        <w:rPr>
          <w:b/>
          <w:color w:val="000000"/>
        </w:rPr>
        <w:t xml:space="preserve"> году составила  </w:t>
      </w:r>
      <w:r w:rsidR="005170CB">
        <w:rPr>
          <w:b/>
          <w:color w:val="000000"/>
        </w:rPr>
        <w:t>52,5</w:t>
      </w:r>
      <w:r w:rsidRPr="00507968">
        <w:rPr>
          <w:b/>
          <w:color w:val="000000"/>
        </w:rPr>
        <w:t xml:space="preserve"> млн. руб.  или </w:t>
      </w:r>
      <w:r w:rsidR="005170CB">
        <w:rPr>
          <w:b/>
          <w:color w:val="000000"/>
        </w:rPr>
        <w:t>66,6</w:t>
      </w:r>
      <w:r w:rsidRPr="00507968">
        <w:rPr>
          <w:b/>
          <w:color w:val="000000"/>
        </w:rPr>
        <w:t xml:space="preserve">% от </w:t>
      </w:r>
      <w:r w:rsidR="005170CB">
        <w:rPr>
          <w:b/>
          <w:color w:val="000000"/>
        </w:rPr>
        <w:t>в</w:t>
      </w:r>
      <w:r w:rsidRPr="00507968">
        <w:rPr>
          <w:b/>
          <w:color w:val="000000"/>
        </w:rPr>
        <w:t>сех доходов бюджета.</w:t>
      </w:r>
    </w:p>
    <w:p w:rsidR="00EA7EFD" w:rsidRPr="00507968" w:rsidRDefault="00EA7EFD" w:rsidP="00B535BA">
      <w:pPr>
        <w:ind w:firstLine="709"/>
        <w:jc w:val="both"/>
        <w:rPr>
          <w:color w:val="000000"/>
        </w:rPr>
      </w:pPr>
      <w:r w:rsidRPr="00507968">
        <w:rPr>
          <w:b/>
          <w:color w:val="000000"/>
        </w:rPr>
        <w:t xml:space="preserve">                                                                                         млн. руб.</w:t>
      </w:r>
    </w:p>
    <w:p w:rsidR="00EA7EFD" w:rsidRPr="00507968" w:rsidRDefault="00EA7EFD" w:rsidP="00B535BA">
      <w:pPr>
        <w:jc w:val="both"/>
        <w:rPr>
          <w:color w:val="000000"/>
        </w:rPr>
      </w:pPr>
    </w:p>
    <w:tbl>
      <w:tblPr>
        <w:tblpPr w:leftFromText="45" w:rightFromText="45" w:vertAnchor="text"/>
        <w:tblW w:w="9350" w:type="dxa"/>
        <w:tblCellMar>
          <w:left w:w="0" w:type="dxa"/>
          <w:right w:w="0" w:type="dxa"/>
        </w:tblCellMar>
        <w:tblLook w:val="04A0" w:firstRow="1" w:lastRow="0" w:firstColumn="1" w:lastColumn="0" w:noHBand="0" w:noVBand="1"/>
      </w:tblPr>
      <w:tblGrid>
        <w:gridCol w:w="4561"/>
        <w:gridCol w:w="1835"/>
        <w:gridCol w:w="1843"/>
        <w:gridCol w:w="1111"/>
      </w:tblGrid>
      <w:tr w:rsidR="00EA7EFD" w:rsidRPr="00507968" w:rsidTr="00B535BA">
        <w:trPr>
          <w:trHeight w:val="425"/>
        </w:trPr>
        <w:tc>
          <w:tcPr>
            <w:tcW w:w="4561" w:type="dxa"/>
            <w:tcBorders>
              <w:top w:val="single" w:sz="8" w:space="0" w:color="auto"/>
              <w:left w:val="single" w:sz="8"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jc w:val="both"/>
            </w:pPr>
            <w:bookmarkStart w:id="5" w:name="_Hlk1635149"/>
            <w:r w:rsidRPr="00507968">
              <w:t>Наименование показателя</w:t>
            </w:r>
          </w:p>
        </w:tc>
        <w:tc>
          <w:tcPr>
            <w:tcW w:w="1835" w:type="dxa"/>
            <w:tcBorders>
              <w:top w:val="single" w:sz="8"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7EFD" w:rsidRPr="00507968" w:rsidRDefault="00EA7EFD" w:rsidP="00B535BA">
            <w:pPr>
              <w:jc w:val="both"/>
            </w:pPr>
            <w:r w:rsidRPr="00507968">
              <w:t>Запланировано</w:t>
            </w:r>
          </w:p>
        </w:tc>
        <w:tc>
          <w:tcPr>
            <w:tcW w:w="1843" w:type="dxa"/>
            <w:tcBorders>
              <w:top w:val="single" w:sz="8"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7EFD" w:rsidRPr="00507968" w:rsidRDefault="00EA7EFD" w:rsidP="00B535BA">
            <w:pPr>
              <w:jc w:val="both"/>
            </w:pPr>
            <w:bookmarkStart w:id="6" w:name="OLE_LINK24"/>
            <w:bookmarkStart w:id="7" w:name="OLE_LINK25"/>
            <w:bookmarkStart w:id="8" w:name="OLE_LINK26"/>
            <w:r w:rsidRPr="00507968">
              <w:t>Исполнен</w:t>
            </w:r>
            <w:bookmarkEnd w:id="6"/>
            <w:bookmarkEnd w:id="7"/>
            <w:bookmarkEnd w:id="8"/>
            <w:r w:rsidRPr="00507968">
              <w:t>о</w:t>
            </w:r>
          </w:p>
        </w:tc>
        <w:tc>
          <w:tcPr>
            <w:tcW w:w="1111"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EA7EFD" w:rsidRPr="00507968" w:rsidRDefault="00EA7EFD" w:rsidP="00B535BA">
            <w:pPr>
              <w:jc w:val="both"/>
            </w:pPr>
            <w:r w:rsidRPr="00507968">
              <w:t>%</w:t>
            </w:r>
          </w:p>
        </w:tc>
      </w:tr>
      <w:tr w:rsidR="00EA7EFD" w:rsidRPr="00507968" w:rsidTr="00B535BA">
        <w:trPr>
          <w:trHeight w:val="255"/>
        </w:trPr>
        <w:tc>
          <w:tcPr>
            <w:tcW w:w="4561"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jc w:val="both"/>
            </w:pPr>
            <w:bookmarkStart w:id="9" w:name="RANGE!A9"/>
            <w:r w:rsidRPr="00507968">
              <w:t>Доходы бюджета – всего</w:t>
            </w:r>
            <w:bookmarkEnd w:id="9"/>
          </w:p>
        </w:tc>
        <w:tc>
          <w:tcPr>
            <w:tcW w:w="18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78,8</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74,9</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A7EFD" w:rsidRPr="00507968" w:rsidRDefault="005170CB" w:rsidP="005170CB">
            <w:pPr>
              <w:jc w:val="center"/>
            </w:pPr>
            <w:r>
              <w:t>95</w:t>
            </w:r>
          </w:p>
        </w:tc>
      </w:tr>
      <w:tr w:rsidR="00EA7EFD" w:rsidRPr="00507968" w:rsidTr="00B535BA">
        <w:trPr>
          <w:trHeight w:val="255"/>
        </w:trPr>
        <w:tc>
          <w:tcPr>
            <w:tcW w:w="4561" w:type="dxa"/>
            <w:tcBorders>
              <w:top w:val="nil"/>
              <w:left w:val="single" w:sz="4" w:space="0" w:color="auto"/>
              <w:bottom w:val="nil"/>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jc w:val="both"/>
            </w:pPr>
            <w:r w:rsidRPr="00507968">
              <w:t>в том числе:</w:t>
            </w:r>
          </w:p>
        </w:tc>
        <w:tc>
          <w:tcPr>
            <w:tcW w:w="183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EA7EFD" w:rsidRPr="00507968" w:rsidRDefault="00EA7EFD" w:rsidP="005170CB">
            <w:pPr>
              <w:jc w:val="center"/>
            </w:pPr>
          </w:p>
        </w:tc>
        <w:tc>
          <w:tcPr>
            <w:tcW w:w="184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7EFD" w:rsidRPr="00507968" w:rsidRDefault="00EA7EFD" w:rsidP="005170CB">
            <w:pPr>
              <w:jc w:val="center"/>
            </w:pPr>
          </w:p>
        </w:tc>
        <w:tc>
          <w:tcPr>
            <w:tcW w:w="1111" w:type="dxa"/>
            <w:tcBorders>
              <w:top w:val="nil"/>
              <w:left w:val="nil"/>
              <w:bottom w:val="nil"/>
              <w:right w:val="single" w:sz="4" w:space="0" w:color="auto"/>
            </w:tcBorders>
            <w:shd w:val="clear" w:color="auto" w:fill="auto"/>
            <w:vAlign w:val="center"/>
            <w:hideMark/>
          </w:tcPr>
          <w:p w:rsidR="00EA7EFD" w:rsidRPr="00507968" w:rsidRDefault="00EA7EFD" w:rsidP="005170CB">
            <w:pPr>
              <w:jc w:val="center"/>
            </w:pPr>
          </w:p>
        </w:tc>
      </w:tr>
      <w:tr w:rsidR="00EA7EFD" w:rsidRPr="00507968" w:rsidTr="00B535BA">
        <w:trPr>
          <w:trHeight w:val="255"/>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jc w:val="both"/>
            </w:pPr>
            <w:r w:rsidRPr="00507968">
              <w:t>НАЛОГОВЫЕ И НЕНАЛОГОВЫЕ ДОХОДЫ</w:t>
            </w:r>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6D2760" w:rsidRDefault="005170CB" w:rsidP="005170CB">
            <w:pPr>
              <w:jc w:val="center"/>
            </w:pPr>
            <w:r>
              <w:t>26,6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E211E" w:rsidRPr="006D2760" w:rsidRDefault="005170CB" w:rsidP="005170CB">
            <w:pPr>
              <w:jc w:val="center"/>
            </w:pPr>
            <w:r>
              <w:t>22,4</w:t>
            </w:r>
          </w:p>
        </w:tc>
        <w:tc>
          <w:tcPr>
            <w:tcW w:w="1111" w:type="dxa"/>
            <w:tcBorders>
              <w:top w:val="nil"/>
              <w:left w:val="nil"/>
              <w:bottom w:val="single" w:sz="4" w:space="0" w:color="auto"/>
              <w:right w:val="single" w:sz="4" w:space="0" w:color="auto"/>
            </w:tcBorders>
            <w:shd w:val="clear" w:color="auto" w:fill="auto"/>
            <w:vAlign w:val="center"/>
            <w:hideMark/>
          </w:tcPr>
          <w:p w:rsidR="00EA7EFD" w:rsidRPr="006D2760" w:rsidRDefault="005170CB" w:rsidP="005170CB">
            <w:pPr>
              <w:jc w:val="center"/>
            </w:pPr>
            <w:r>
              <w:t>85</w:t>
            </w:r>
          </w:p>
        </w:tc>
      </w:tr>
      <w:tr w:rsidR="00EA7EFD" w:rsidRPr="00507968" w:rsidTr="00B535BA">
        <w:trPr>
          <w:trHeight w:val="255"/>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jc w:val="both"/>
            </w:pPr>
            <w:bookmarkStart w:id="10" w:name="RANGE!A12:B12"/>
            <w:r w:rsidRPr="00507968">
              <w:t>Налог на доходы физических лиц</w:t>
            </w:r>
            <w:bookmarkEnd w:id="10"/>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2,8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2,8</w:t>
            </w:r>
          </w:p>
        </w:tc>
        <w:tc>
          <w:tcPr>
            <w:tcW w:w="1111" w:type="dxa"/>
            <w:tcBorders>
              <w:top w:val="nil"/>
              <w:left w:val="nil"/>
              <w:bottom w:val="single" w:sz="4" w:space="0" w:color="auto"/>
              <w:right w:val="single" w:sz="4" w:space="0" w:color="auto"/>
            </w:tcBorders>
            <w:shd w:val="clear" w:color="auto" w:fill="auto"/>
            <w:vAlign w:val="center"/>
            <w:hideMark/>
          </w:tcPr>
          <w:p w:rsidR="00EA7EFD" w:rsidRPr="00507968" w:rsidRDefault="005170CB" w:rsidP="005170CB">
            <w:pPr>
              <w:ind w:left="-141" w:firstLine="141"/>
              <w:jc w:val="center"/>
            </w:pPr>
            <w:r>
              <w:t>100</w:t>
            </w:r>
          </w:p>
        </w:tc>
      </w:tr>
      <w:tr w:rsidR="00EA7EFD" w:rsidRPr="00507968" w:rsidTr="00B535BA">
        <w:trPr>
          <w:trHeight w:val="450"/>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pPr>
            <w:r w:rsidRPr="00507968">
              <w:t>Акцизы по подакцизным товарам (продукции), производимым на территории Российской Федерации</w:t>
            </w:r>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DE211E" w:rsidP="005170CB">
            <w:pPr>
              <w:jc w:val="center"/>
            </w:pPr>
            <w:r>
              <w:t>3,5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4,1</w:t>
            </w:r>
          </w:p>
        </w:tc>
        <w:tc>
          <w:tcPr>
            <w:tcW w:w="1111" w:type="dxa"/>
            <w:tcBorders>
              <w:top w:val="nil"/>
              <w:left w:val="nil"/>
              <w:bottom w:val="single" w:sz="4" w:space="0" w:color="auto"/>
              <w:right w:val="single" w:sz="4" w:space="0" w:color="auto"/>
            </w:tcBorders>
            <w:shd w:val="clear" w:color="auto" w:fill="auto"/>
            <w:vAlign w:val="center"/>
            <w:hideMark/>
          </w:tcPr>
          <w:p w:rsidR="00EA7EFD" w:rsidRDefault="005170CB" w:rsidP="005170CB">
            <w:pPr>
              <w:jc w:val="center"/>
            </w:pPr>
            <w:r>
              <w:t>117,1</w:t>
            </w:r>
          </w:p>
          <w:p w:rsidR="00D1755C" w:rsidRPr="00507968" w:rsidRDefault="00D1755C" w:rsidP="005170CB">
            <w:pPr>
              <w:jc w:val="center"/>
            </w:pPr>
          </w:p>
        </w:tc>
      </w:tr>
      <w:tr w:rsidR="00EA7EFD" w:rsidRPr="00507968" w:rsidTr="00B535BA">
        <w:trPr>
          <w:trHeight w:val="255"/>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pPr>
            <w:r w:rsidRPr="00507968">
              <w:t>Налог на имущество физических лиц</w:t>
            </w:r>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1,2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1,2</w:t>
            </w:r>
          </w:p>
        </w:tc>
        <w:tc>
          <w:tcPr>
            <w:tcW w:w="1111" w:type="dxa"/>
            <w:tcBorders>
              <w:top w:val="nil"/>
              <w:left w:val="nil"/>
              <w:bottom w:val="single" w:sz="4" w:space="0" w:color="auto"/>
              <w:right w:val="single" w:sz="4" w:space="0" w:color="auto"/>
            </w:tcBorders>
            <w:shd w:val="clear" w:color="auto" w:fill="auto"/>
            <w:vAlign w:val="center"/>
            <w:hideMark/>
          </w:tcPr>
          <w:p w:rsidR="00EA7EFD" w:rsidRPr="00507968" w:rsidRDefault="005170CB" w:rsidP="005170CB">
            <w:pPr>
              <w:jc w:val="center"/>
            </w:pPr>
            <w:r>
              <w:t>100</w:t>
            </w:r>
          </w:p>
        </w:tc>
      </w:tr>
      <w:tr w:rsidR="00EA7EFD" w:rsidRPr="00507968" w:rsidTr="00B535BA">
        <w:trPr>
          <w:trHeight w:val="255"/>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pPr>
            <w:r w:rsidRPr="00507968">
              <w:t>Земельный налог</w:t>
            </w:r>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17,8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13,4</w:t>
            </w:r>
          </w:p>
        </w:tc>
        <w:tc>
          <w:tcPr>
            <w:tcW w:w="1111" w:type="dxa"/>
            <w:tcBorders>
              <w:top w:val="nil"/>
              <w:left w:val="nil"/>
              <w:bottom w:val="single" w:sz="4" w:space="0" w:color="auto"/>
              <w:right w:val="single" w:sz="4" w:space="0" w:color="auto"/>
            </w:tcBorders>
            <w:shd w:val="clear" w:color="auto" w:fill="auto"/>
            <w:vAlign w:val="center"/>
            <w:hideMark/>
          </w:tcPr>
          <w:p w:rsidR="00EA7EFD" w:rsidRPr="00507968" w:rsidRDefault="005170CB" w:rsidP="005170CB">
            <w:pPr>
              <w:jc w:val="center"/>
            </w:pPr>
            <w:r>
              <w:t>75</w:t>
            </w:r>
          </w:p>
        </w:tc>
      </w:tr>
      <w:tr w:rsidR="00EA7EFD" w:rsidRPr="00507968" w:rsidTr="00B535BA">
        <w:trPr>
          <w:trHeight w:val="282"/>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pPr>
            <w:r w:rsidRPr="00507968">
              <w:t xml:space="preserve">Доходы, получаемые в виде арендной платы </w:t>
            </w:r>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0,4</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0,4</w:t>
            </w:r>
          </w:p>
        </w:tc>
        <w:tc>
          <w:tcPr>
            <w:tcW w:w="1111" w:type="dxa"/>
            <w:tcBorders>
              <w:top w:val="nil"/>
              <w:left w:val="nil"/>
              <w:bottom w:val="single" w:sz="4" w:space="0" w:color="auto"/>
              <w:right w:val="single" w:sz="4" w:space="0" w:color="auto"/>
            </w:tcBorders>
            <w:shd w:val="clear" w:color="auto" w:fill="auto"/>
            <w:vAlign w:val="center"/>
            <w:hideMark/>
          </w:tcPr>
          <w:p w:rsidR="00EA7EFD" w:rsidRPr="00507968" w:rsidRDefault="005170CB" w:rsidP="005170CB">
            <w:pPr>
              <w:jc w:val="center"/>
            </w:pPr>
            <w:r>
              <w:t>100</w:t>
            </w:r>
          </w:p>
        </w:tc>
      </w:tr>
      <w:tr w:rsidR="00EA7EFD" w:rsidRPr="00507968" w:rsidTr="00B535BA">
        <w:trPr>
          <w:trHeight w:val="259"/>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pPr>
            <w:r w:rsidRPr="00507968">
              <w:t xml:space="preserve">Прочие доходы от использования имущества </w:t>
            </w:r>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0,5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0,5</w:t>
            </w:r>
          </w:p>
        </w:tc>
        <w:tc>
          <w:tcPr>
            <w:tcW w:w="1111" w:type="dxa"/>
            <w:tcBorders>
              <w:top w:val="nil"/>
              <w:left w:val="nil"/>
              <w:bottom w:val="single" w:sz="4" w:space="0" w:color="auto"/>
              <w:right w:val="single" w:sz="4" w:space="0" w:color="auto"/>
            </w:tcBorders>
            <w:shd w:val="clear" w:color="auto" w:fill="auto"/>
            <w:vAlign w:val="center"/>
            <w:hideMark/>
          </w:tcPr>
          <w:p w:rsidR="00EA7EFD" w:rsidRPr="00507968" w:rsidRDefault="005170CB" w:rsidP="005170CB">
            <w:pPr>
              <w:jc w:val="center"/>
            </w:pPr>
            <w:r>
              <w:t>100</w:t>
            </w:r>
          </w:p>
        </w:tc>
      </w:tr>
      <w:tr w:rsidR="00EA7EFD" w:rsidRPr="00507968" w:rsidTr="00B535BA">
        <w:trPr>
          <w:trHeight w:val="554"/>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pPr>
            <w:r w:rsidRPr="00507968">
              <w:t>Доходы от продажи земельных участков</w:t>
            </w:r>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D1755C" w:rsidP="005170CB">
            <w:pPr>
              <w:jc w:val="center"/>
            </w:pPr>
            <w:r>
              <w:t>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D1755C" w:rsidP="005170CB">
            <w:pPr>
              <w:jc w:val="center"/>
            </w:pPr>
            <w:r>
              <w:t>0</w:t>
            </w:r>
          </w:p>
        </w:tc>
        <w:tc>
          <w:tcPr>
            <w:tcW w:w="1111" w:type="dxa"/>
            <w:tcBorders>
              <w:top w:val="nil"/>
              <w:left w:val="nil"/>
              <w:bottom w:val="single" w:sz="4" w:space="0" w:color="auto"/>
              <w:right w:val="single" w:sz="4" w:space="0" w:color="auto"/>
            </w:tcBorders>
            <w:shd w:val="clear" w:color="auto" w:fill="auto"/>
            <w:vAlign w:val="center"/>
            <w:hideMark/>
          </w:tcPr>
          <w:p w:rsidR="00EA7EFD" w:rsidRPr="00507968" w:rsidRDefault="00D1755C" w:rsidP="005170CB">
            <w:pPr>
              <w:jc w:val="center"/>
            </w:pPr>
            <w:r>
              <w:t>0</w:t>
            </w:r>
          </w:p>
        </w:tc>
      </w:tr>
      <w:tr w:rsidR="00EA7EFD" w:rsidRPr="00507968" w:rsidTr="00B535BA">
        <w:trPr>
          <w:trHeight w:val="675"/>
        </w:trPr>
        <w:tc>
          <w:tcPr>
            <w:tcW w:w="45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EA7EFD" w:rsidRPr="00507968" w:rsidRDefault="00EA7EFD" w:rsidP="00B535BA">
            <w:pPr>
              <w:ind w:firstLine="284"/>
            </w:pPr>
            <w:r w:rsidRPr="00507968">
              <w:t>БЕЗВОЗМЕЗДНЫЕ ПОСТУПЛЕНИЯ ОТ ДРУГИХ БЮДЖЕТОВ БЮДЖЕТНОЙ СИСТЕМЫ РОССИЙСКОЙ ФЕДЕРАЦИИ</w:t>
            </w:r>
          </w:p>
        </w:tc>
        <w:tc>
          <w:tcPr>
            <w:tcW w:w="18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52,5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A7EFD" w:rsidRPr="00507968" w:rsidRDefault="005170CB" w:rsidP="005170CB">
            <w:pPr>
              <w:jc w:val="center"/>
            </w:pPr>
            <w:r>
              <w:t>52,5</w:t>
            </w:r>
          </w:p>
        </w:tc>
        <w:bookmarkEnd w:id="1"/>
        <w:bookmarkEnd w:id="2"/>
        <w:bookmarkEnd w:id="3"/>
        <w:bookmarkEnd w:id="4"/>
        <w:bookmarkEnd w:id="5"/>
        <w:tc>
          <w:tcPr>
            <w:tcW w:w="1111" w:type="dxa"/>
            <w:tcBorders>
              <w:top w:val="nil"/>
              <w:left w:val="nil"/>
              <w:bottom w:val="single" w:sz="4" w:space="0" w:color="auto"/>
              <w:right w:val="single" w:sz="4" w:space="0" w:color="auto"/>
            </w:tcBorders>
            <w:shd w:val="clear" w:color="auto" w:fill="auto"/>
            <w:vAlign w:val="center"/>
            <w:hideMark/>
          </w:tcPr>
          <w:p w:rsidR="00EA7EFD" w:rsidRDefault="005170CB" w:rsidP="005170CB">
            <w:pPr>
              <w:jc w:val="center"/>
            </w:pPr>
            <w:r>
              <w:t>100</w:t>
            </w:r>
          </w:p>
          <w:p w:rsidR="00D1755C" w:rsidRPr="00507968" w:rsidRDefault="00D1755C" w:rsidP="005170CB">
            <w:pPr>
              <w:jc w:val="center"/>
            </w:pPr>
          </w:p>
        </w:tc>
      </w:tr>
    </w:tbl>
    <w:p w:rsidR="00EA7EFD" w:rsidRPr="00507968" w:rsidRDefault="00EA7EFD" w:rsidP="00EA7EFD">
      <w:pPr>
        <w:rPr>
          <w:color w:val="000000"/>
        </w:rPr>
      </w:pPr>
    </w:p>
    <w:p w:rsidR="00EA7EFD" w:rsidRDefault="00EA7EFD" w:rsidP="000A4718">
      <w:pPr>
        <w:ind w:firstLine="709"/>
        <w:jc w:val="both"/>
        <w:rPr>
          <w:color w:val="000000"/>
        </w:rPr>
      </w:pPr>
      <w:r w:rsidRPr="00DE211E">
        <w:rPr>
          <w:color w:val="000000"/>
        </w:rPr>
        <w:t> </w:t>
      </w:r>
    </w:p>
    <w:p w:rsidR="000A4718" w:rsidRDefault="000A4718" w:rsidP="000A4718">
      <w:pPr>
        <w:ind w:firstLine="709"/>
        <w:jc w:val="both"/>
        <w:rPr>
          <w:color w:val="000000"/>
        </w:rPr>
      </w:pPr>
    </w:p>
    <w:p w:rsidR="000A4718" w:rsidRDefault="000A4718" w:rsidP="000A4718">
      <w:pPr>
        <w:ind w:firstLine="709"/>
        <w:jc w:val="both"/>
        <w:rPr>
          <w:color w:val="000000"/>
        </w:rPr>
      </w:pPr>
    </w:p>
    <w:p w:rsidR="000A4718" w:rsidRPr="000A4718" w:rsidRDefault="000A4718" w:rsidP="000A4718">
      <w:pPr>
        <w:ind w:firstLine="709"/>
        <w:jc w:val="both"/>
        <w:rPr>
          <w:color w:val="000000"/>
        </w:rPr>
      </w:pPr>
    </w:p>
    <w:p w:rsidR="00AE3345" w:rsidRPr="00320191" w:rsidRDefault="00AE3345" w:rsidP="001C5ECA">
      <w:pPr>
        <w:ind w:left="426" w:firstLine="851"/>
        <w:jc w:val="both"/>
        <w:rPr>
          <w:sz w:val="28"/>
          <w:szCs w:val="28"/>
        </w:rPr>
      </w:pPr>
      <w:r w:rsidRPr="00320191">
        <w:rPr>
          <w:sz w:val="28"/>
          <w:szCs w:val="28"/>
        </w:rPr>
        <w:t xml:space="preserve">Доходы бюджета муниципального образования </w:t>
      </w:r>
      <w:r w:rsidR="00941B68">
        <w:rPr>
          <w:sz w:val="28"/>
          <w:szCs w:val="28"/>
        </w:rPr>
        <w:t xml:space="preserve">Плодовское </w:t>
      </w:r>
      <w:r w:rsidR="00C206F1">
        <w:rPr>
          <w:sz w:val="28"/>
          <w:szCs w:val="28"/>
        </w:rPr>
        <w:t>сельское поселение за 202</w:t>
      </w:r>
      <w:r w:rsidR="009C48D1">
        <w:rPr>
          <w:sz w:val="28"/>
          <w:szCs w:val="28"/>
        </w:rPr>
        <w:t>2</w:t>
      </w:r>
      <w:r w:rsidR="00C206F1">
        <w:rPr>
          <w:sz w:val="28"/>
          <w:szCs w:val="28"/>
        </w:rPr>
        <w:t xml:space="preserve"> года</w:t>
      </w:r>
      <w:r w:rsidRPr="00320191">
        <w:rPr>
          <w:sz w:val="28"/>
          <w:szCs w:val="28"/>
        </w:rPr>
        <w:t xml:space="preserve"> составили </w:t>
      </w:r>
      <w:r w:rsidR="00B8278C">
        <w:rPr>
          <w:sz w:val="28"/>
          <w:szCs w:val="28"/>
        </w:rPr>
        <w:t>74 936 979</w:t>
      </w:r>
      <w:r w:rsidR="00B83242">
        <w:rPr>
          <w:sz w:val="28"/>
          <w:szCs w:val="28"/>
        </w:rPr>
        <w:t xml:space="preserve"> рублей </w:t>
      </w:r>
      <w:r w:rsidR="00B8278C">
        <w:rPr>
          <w:sz w:val="28"/>
          <w:szCs w:val="28"/>
        </w:rPr>
        <w:t>52</w:t>
      </w:r>
      <w:r w:rsidRPr="00320191">
        <w:rPr>
          <w:sz w:val="28"/>
          <w:szCs w:val="28"/>
        </w:rPr>
        <w:t xml:space="preserve"> копе</w:t>
      </w:r>
      <w:r w:rsidR="00B8278C">
        <w:rPr>
          <w:sz w:val="28"/>
          <w:szCs w:val="28"/>
        </w:rPr>
        <w:t>й</w:t>
      </w:r>
      <w:r w:rsidRPr="00320191">
        <w:rPr>
          <w:sz w:val="28"/>
          <w:szCs w:val="28"/>
        </w:rPr>
        <w:t>ки.</w:t>
      </w:r>
    </w:p>
    <w:p w:rsidR="00AE3345" w:rsidRPr="00320191" w:rsidRDefault="00AE3345" w:rsidP="00AE3345">
      <w:pPr>
        <w:jc w:val="both"/>
        <w:rPr>
          <w:sz w:val="28"/>
          <w:szCs w:val="28"/>
        </w:rPr>
      </w:pPr>
    </w:p>
    <w:p w:rsidR="00AE3345" w:rsidRPr="00A26A79" w:rsidRDefault="00AE3345" w:rsidP="00AE3345">
      <w:pPr>
        <w:jc w:val="both"/>
        <w:rPr>
          <w:color w:val="000000" w:themeColor="text1"/>
          <w:sz w:val="28"/>
          <w:szCs w:val="28"/>
        </w:rPr>
      </w:pPr>
    </w:p>
    <w:p w:rsidR="00AE3345" w:rsidRPr="00A26A79" w:rsidRDefault="00AE3345" w:rsidP="00AE3345">
      <w:pPr>
        <w:pStyle w:val="a7"/>
        <w:rPr>
          <w:rFonts w:ascii="Times New Roman" w:eastAsia="Times New Roman" w:hAnsi="Times New Roman"/>
          <w:b/>
          <w:color w:val="000000" w:themeColor="text1"/>
          <w:kern w:val="0"/>
          <w:sz w:val="28"/>
          <w:szCs w:val="28"/>
          <w:u w:val="single"/>
          <w:lang w:eastAsia="ru-RU"/>
        </w:rPr>
      </w:pPr>
      <w:r w:rsidRPr="00A26A79">
        <w:rPr>
          <w:rFonts w:ascii="Times New Roman" w:eastAsia="Times New Roman" w:hAnsi="Times New Roman"/>
          <w:b/>
          <w:color w:val="000000" w:themeColor="text1"/>
          <w:kern w:val="0"/>
          <w:sz w:val="28"/>
          <w:szCs w:val="28"/>
          <w:u w:val="single"/>
          <w:lang w:eastAsia="ru-RU"/>
        </w:rPr>
        <w:t xml:space="preserve">Налоговые и неналоговые доходы МО </w:t>
      </w:r>
      <w:r w:rsidR="00DF1B1F">
        <w:rPr>
          <w:rFonts w:ascii="Times New Roman" w:eastAsia="Times New Roman" w:hAnsi="Times New Roman"/>
          <w:b/>
          <w:color w:val="000000" w:themeColor="text1"/>
          <w:kern w:val="0"/>
          <w:sz w:val="28"/>
          <w:szCs w:val="28"/>
          <w:u w:val="single"/>
          <w:lang w:eastAsia="ru-RU"/>
        </w:rPr>
        <w:t>Плодовское</w:t>
      </w:r>
      <w:r w:rsidRPr="00A26A79">
        <w:rPr>
          <w:rFonts w:ascii="Times New Roman" w:eastAsia="Times New Roman" w:hAnsi="Times New Roman"/>
          <w:b/>
          <w:color w:val="000000" w:themeColor="text1"/>
          <w:kern w:val="0"/>
          <w:sz w:val="28"/>
          <w:szCs w:val="28"/>
          <w:u w:val="single"/>
          <w:lang w:eastAsia="ru-RU"/>
        </w:rPr>
        <w:t xml:space="preserve"> сельское поселение</w:t>
      </w:r>
    </w:p>
    <w:p w:rsidR="00AE3345" w:rsidRPr="00A26A79" w:rsidRDefault="00AE3345" w:rsidP="000E091B">
      <w:pPr>
        <w:jc w:val="both"/>
        <w:rPr>
          <w:color w:val="000000" w:themeColor="text1"/>
          <w:sz w:val="28"/>
          <w:szCs w:val="28"/>
        </w:rPr>
      </w:pPr>
    </w:p>
    <w:p w:rsidR="00AE3345" w:rsidRPr="00A26A79" w:rsidRDefault="00AE3345" w:rsidP="000E091B">
      <w:pPr>
        <w:jc w:val="both"/>
        <w:rPr>
          <w:color w:val="000000" w:themeColor="text1"/>
          <w:sz w:val="28"/>
          <w:szCs w:val="28"/>
        </w:rPr>
      </w:pPr>
      <w:r w:rsidRPr="00A26A79">
        <w:rPr>
          <w:rFonts w:eastAsia="Lucida Sans Unicode"/>
          <w:noProof/>
          <w:color w:val="000000" w:themeColor="text1"/>
          <w:kern w:val="1"/>
          <w:sz w:val="28"/>
          <w:szCs w:val="28"/>
        </w:rPr>
        <w:drawing>
          <wp:inline distT="0" distB="0" distL="0" distR="0" wp14:anchorId="55577AE1" wp14:editId="1811FABC">
            <wp:extent cx="6167065" cy="4460682"/>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E3345" w:rsidRPr="00A26A79" w:rsidRDefault="00AE3345" w:rsidP="00AE3345">
      <w:pPr>
        <w:ind w:firstLine="567"/>
        <w:jc w:val="both"/>
        <w:rPr>
          <w:color w:val="000000" w:themeColor="text1"/>
          <w:sz w:val="28"/>
          <w:szCs w:val="28"/>
        </w:rPr>
      </w:pPr>
    </w:p>
    <w:p w:rsidR="00AE3345" w:rsidRPr="00A26A79" w:rsidRDefault="00AE3345" w:rsidP="00AE3345">
      <w:pPr>
        <w:ind w:firstLine="567"/>
        <w:jc w:val="both"/>
        <w:rPr>
          <w:color w:val="000000" w:themeColor="text1"/>
          <w:sz w:val="28"/>
          <w:szCs w:val="28"/>
        </w:rPr>
      </w:pPr>
    </w:p>
    <w:p w:rsidR="00AE3345" w:rsidRPr="00A26A79" w:rsidRDefault="00AE3345" w:rsidP="00AE3345">
      <w:pPr>
        <w:ind w:firstLine="567"/>
        <w:jc w:val="both"/>
        <w:rPr>
          <w:color w:val="000000" w:themeColor="text1"/>
          <w:sz w:val="28"/>
          <w:szCs w:val="28"/>
        </w:rPr>
      </w:pPr>
    </w:p>
    <w:p w:rsidR="00AE3345" w:rsidRPr="00D90C37" w:rsidRDefault="00AE3345" w:rsidP="00AE3345">
      <w:pPr>
        <w:ind w:left="-180" w:firstLine="540"/>
        <w:jc w:val="both"/>
        <w:rPr>
          <w:color w:val="000000" w:themeColor="text1"/>
        </w:rPr>
      </w:pPr>
      <w:r w:rsidRPr="00D90C37">
        <w:rPr>
          <w:color w:val="000000" w:themeColor="text1"/>
        </w:rPr>
        <w:t xml:space="preserve">По-прежнему МО </w:t>
      </w:r>
      <w:r w:rsidR="000A4718" w:rsidRPr="00D90C37">
        <w:rPr>
          <w:color w:val="000000" w:themeColor="text1"/>
        </w:rPr>
        <w:t>Плодовское</w:t>
      </w:r>
      <w:r w:rsidRPr="00D90C37">
        <w:rPr>
          <w:color w:val="000000" w:themeColor="text1"/>
        </w:rPr>
        <w:t xml:space="preserve"> сельское поселение дотационным поселением. Доля собственных доходов составляет </w:t>
      </w:r>
      <w:r w:rsidR="00B8278C">
        <w:rPr>
          <w:b/>
          <w:color w:val="000000" w:themeColor="text1"/>
        </w:rPr>
        <w:t>33,4</w:t>
      </w:r>
      <w:r w:rsidRPr="00D90C37">
        <w:rPr>
          <w:b/>
          <w:color w:val="000000" w:themeColor="text1"/>
        </w:rPr>
        <w:t xml:space="preserve"> %</w:t>
      </w:r>
      <w:r w:rsidRPr="00D90C37">
        <w:rPr>
          <w:color w:val="000000" w:themeColor="text1"/>
        </w:rPr>
        <w:t xml:space="preserve"> от общей массы доходов, это говорит о том, что на средства, полученные от собственных доходов, поселение не сможет исполнить возложенные федеральным законодательством полномочия. Необходима поддержка из бюджетов вышестоящих уровней.</w:t>
      </w:r>
    </w:p>
    <w:p w:rsidR="000E091B" w:rsidRPr="00D90C37" w:rsidRDefault="000E091B" w:rsidP="00AE3345">
      <w:pPr>
        <w:ind w:left="-180" w:firstLine="540"/>
        <w:jc w:val="both"/>
        <w:rPr>
          <w:color w:val="000000" w:themeColor="text1"/>
        </w:rPr>
      </w:pPr>
    </w:p>
    <w:p w:rsidR="00AE3345" w:rsidRPr="00D90C37" w:rsidRDefault="00AE3345" w:rsidP="00AE3345">
      <w:pPr>
        <w:spacing w:after="200" w:line="276" w:lineRule="auto"/>
        <w:ind w:left="567"/>
        <w:contextualSpacing/>
        <w:rPr>
          <w:rFonts w:eastAsia="Calibri"/>
          <w:b/>
        </w:rPr>
      </w:pPr>
      <w:r w:rsidRPr="00D90C37">
        <w:rPr>
          <w:rFonts w:eastAsia="Calibri"/>
          <w:b/>
        </w:rPr>
        <w:t>Расходная часть бюджета муниципального образования.</w:t>
      </w:r>
    </w:p>
    <w:p w:rsidR="000E091B" w:rsidRPr="00D90C37" w:rsidRDefault="000E091B" w:rsidP="00AE3345">
      <w:pPr>
        <w:spacing w:after="200" w:line="276" w:lineRule="auto"/>
        <w:ind w:left="567"/>
        <w:contextualSpacing/>
        <w:rPr>
          <w:rFonts w:eastAsia="Calibri"/>
          <w:b/>
        </w:rPr>
      </w:pPr>
    </w:p>
    <w:p w:rsidR="00DF1B1F" w:rsidRPr="00D90C37" w:rsidRDefault="00287939" w:rsidP="00DF1B1F">
      <w:pPr>
        <w:ind w:firstLine="709"/>
        <w:rPr>
          <w:color w:val="000000"/>
        </w:rPr>
      </w:pPr>
      <w:r>
        <w:rPr>
          <w:color w:val="000000"/>
        </w:rPr>
        <w:t>Расходная часть бюджета на 202</w:t>
      </w:r>
      <w:r w:rsidR="001647A3">
        <w:rPr>
          <w:color w:val="000000"/>
        </w:rPr>
        <w:t>2</w:t>
      </w:r>
      <w:r w:rsidR="00DF1B1F" w:rsidRPr="00D90C37">
        <w:rPr>
          <w:color w:val="000000"/>
        </w:rPr>
        <w:t xml:space="preserve"> год утверждена в сумме </w:t>
      </w:r>
      <w:r w:rsidR="00B8278C">
        <w:rPr>
          <w:color w:val="000000"/>
        </w:rPr>
        <w:t>107,6</w:t>
      </w:r>
      <w:r w:rsidR="00DF1B1F" w:rsidRPr="00D90C37">
        <w:rPr>
          <w:color w:val="000000"/>
        </w:rPr>
        <w:t xml:space="preserve"> млн. руб. (с учетом внесенных изменений в бюджет). Исполнение расходной части бюджета муниципального образования Плодовское сельское поселение МО Приозерский муниципальный рай</w:t>
      </w:r>
      <w:r>
        <w:rPr>
          <w:color w:val="000000"/>
        </w:rPr>
        <w:t>он Ленинградской области за</w:t>
      </w:r>
      <w:r w:rsidR="001647A3">
        <w:rPr>
          <w:color w:val="000000"/>
        </w:rPr>
        <w:t xml:space="preserve"> </w:t>
      </w:r>
      <w:r>
        <w:rPr>
          <w:color w:val="000000"/>
        </w:rPr>
        <w:t>202</w:t>
      </w:r>
      <w:r w:rsidR="001647A3">
        <w:rPr>
          <w:color w:val="000000"/>
        </w:rPr>
        <w:t>2</w:t>
      </w:r>
      <w:r w:rsidR="00B8278C">
        <w:rPr>
          <w:color w:val="000000"/>
        </w:rPr>
        <w:t xml:space="preserve"> год</w:t>
      </w:r>
      <w:r w:rsidR="00DF1B1F" w:rsidRPr="00D90C37">
        <w:rPr>
          <w:color w:val="000000"/>
        </w:rPr>
        <w:t xml:space="preserve"> определяются суммой  </w:t>
      </w:r>
      <w:r w:rsidR="00B8278C">
        <w:rPr>
          <w:color w:val="000000"/>
        </w:rPr>
        <w:t>94,2</w:t>
      </w:r>
      <w:r w:rsidR="00DF1B1F" w:rsidRPr="00D90C37">
        <w:rPr>
          <w:color w:val="000000"/>
        </w:rPr>
        <w:t xml:space="preserve"> млн. руб., что составляет </w:t>
      </w:r>
      <w:r w:rsidR="00B8278C">
        <w:rPr>
          <w:color w:val="000000"/>
        </w:rPr>
        <w:t>87,5</w:t>
      </w:r>
      <w:r w:rsidR="00DF1B1F" w:rsidRPr="00D90C37">
        <w:rPr>
          <w:color w:val="000000"/>
        </w:rPr>
        <w:t>% от уточненного плана</w:t>
      </w:r>
      <w:r w:rsidR="00DF1B1F" w:rsidRPr="00D90C37">
        <w:rPr>
          <w:color w:val="FFFFFF" w:themeColor="background1"/>
        </w:rPr>
        <w:t>. </w:t>
      </w:r>
    </w:p>
    <w:p w:rsidR="00DF1B1F" w:rsidRPr="00D90C37" w:rsidRDefault="00DF1B1F" w:rsidP="00DF1B1F">
      <w:pPr>
        <w:rPr>
          <w:color w:val="000000"/>
        </w:rPr>
      </w:pPr>
    </w:p>
    <w:p w:rsidR="00DF1B1F" w:rsidRPr="00507968" w:rsidRDefault="00DF1B1F" w:rsidP="00DF1B1F">
      <w:pPr>
        <w:ind w:firstLine="709"/>
        <w:jc w:val="center"/>
        <w:rPr>
          <w:color w:val="000000"/>
        </w:rPr>
      </w:pPr>
      <w:r w:rsidRPr="00507968">
        <w:rPr>
          <w:color w:val="000000"/>
        </w:rPr>
        <w:t>Структура расходов бюджета</w:t>
      </w:r>
    </w:p>
    <w:p w:rsidR="00DF1B1F" w:rsidRPr="00507968" w:rsidRDefault="00DF1B1F" w:rsidP="00DF1B1F">
      <w:pPr>
        <w:rPr>
          <w:color w:val="000000"/>
        </w:rPr>
      </w:pPr>
    </w:p>
    <w:p w:rsidR="00DF1B1F" w:rsidRPr="00507968" w:rsidRDefault="00DF1B1F" w:rsidP="00DF1B1F">
      <w:pPr>
        <w:ind w:firstLine="709"/>
        <w:jc w:val="center"/>
        <w:rPr>
          <w:color w:val="000000"/>
        </w:rPr>
      </w:pPr>
      <w:r w:rsidRPr="00507968">
        <w:rPr>
          <w:color w:val="000000"/>
        </w:rPr>
        <w:t>МО Плодо</w:t>
      </w:r>
      <w:r w:rsidR="00287939">
        <w:rPr>
          <w:color w:val="000000"/>
        </w:rPr>
        <w:t>вское сельское поселение за 202</w:t>
      </w:r>
      <w:r w:rsidR="00F72D64">
        <w:rPr>
          <w:color w:val="000000"/>
        </w:rPr>
        <w:t>2</w:t>
      </w:r>
      <w:r w:rsidRPr="00507968">
        <w:rPr>
          <w:color w:val="000000"/>
        </w:rPr>
        <w:t xml:space="preserve"> год </w:t>
      </w:r>
    </w:p>
    <w:p w:rsidR="00DF1B1F" w:rsidRPr="00507968" w:rsidRDefault="00DF1B1F" w:rsidP="00DF1B1F">
      <w:pPr>
        <w:rPr>
          <w:color w:val="000000"/>
        </w:rPr>
      </w:pPr>
    </w:p>
    <w:p w:rsidR="00DF1B1F" w:rsidRPr="00507968" w:rsidRDefault="00DF1B1F" w:rsidP="00F72D64">
      <w:pPr>
        <w:ind w:firstLine="709"/>
        <w:jc w:val="center"/>
        <w:rPr>
          <w:color w:val="000000"/>
        </w:rPr>
      </w:pPr>
      <w:r w:rsidRPr="00507968">
        <w:rPr>
          <w:color w:val="000000"/>
        </w:rPr>
        <w:t xml:space="preserve">                                                                                                       млн. руб  </w:t>
      </w:r>
    </w:p>
    <w:tbl>
      <w:tblPr>
        <w:tblpPr w:leftFromText="138" w:rightFromText="45" w:topFromText="100" w:bottomFromText="100" w:vertAnchor="text"/>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5"/>
        <w:gridCol w:w="1678"/>
        <w:gridCol w:w="1418"/>
        <w:gridCol w:w="1559"/>
      </w:tblGrid>
      <w:tr w:rsidR="00DF1B1F" w:rsidRPr="00507968" w:rsidTr="00B535BA">
        <w:trPr>
          <w:trHeight w:val="60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DF1B1F" w:rsidP="00B535BA">
            <w:pPr>
              <w:ind w:firstLine="49"/>
              <w:jc w:val="center"/>
            </w:pPr>
            <w:r w:rsidRPr="00507968">
              <w:lastRenderedPageBreak/>
              <w:t>Наименование показателя</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1F" w:rsidRPr="00507968" w:rsidRDefault="00DF1B1F" w:rsidP="00B535BA">
            <w:pPr>
              <w:ind w:firstLine="33"/>
              <w:jc w:val="center"/>
            </w:pPr>
            <w:r w:rsidRPr="00507968">
              <w:t>Запланировано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DF1B1F" w:rsidP="00B535BA">
            <w:pPr>
              <w:jc w:val="center"/>
            </w:pPr>
            <w:r w:rsidRPr="00507968">
              <w:t>Исполнено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1F" w:rsidRPr="00507968" w:rsidRDefault="00DF1B1F" w:rsidP="00B535BA">
            <w:pPr>
              <w:jc w:val="center"/>
            </w:pPr>
            <w:r w:rsidRPr="00507968">
              <w:t>%</w:t>
            </w:r>
          </w:p>
        </w:tc>
      </w:tr>
      <w:tr w:rsidR="00DF1B1F" w:rsidRPr="00507968" w:rsidTr="00B535BA">
        <w:trPr>
          <w:trHeight w:val="256"/>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bookmarkStart w:id="11" w:name="RANGE!A13"/>
            <w:r w:rsidRPr="00507968">
              <w:rPr>
                <w:bCs/>
              </w:rPr>
              <w:t>Расходы бюджета – всего</w:t>
            </w:r>
            <w:bookmarkEnd w:id="11"/>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B8278C" w:rsidP="005E4762">
            <w:pPr>
              <w:ind w:firstLine="33"/>
              <w:jc w:val="center"/>
            </w:pPr>
            <w:r>
              <w:rPr>
                <w:b/>
                <w:bCs/>
              </w:rPr>
              <w:t>107,6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B8278C" w:rsidP="00F56C41">
            <w:pPr>
              <w:jc w:val="center"/>
            </w:pPr>
            <w:r>
              <w:rPr>
                <w:b/>
                <w:bCs/>
              </w:rPr>
              <w:t>94,2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B8278C" w:rsidP="00B535BA">
            <w:pPr>
              <w:jc w:val="center"/>
            </w:pPr>
            <w:r>
              <w:rPr>
                <w:b/>
                <w:bCs/>
                <w:color w:val="000000"/>
              </w:rPr>
              <w:t>87,5</w:t>
            </w:r>
            <w:r w:rsidR="00B157DE">
              <w:rPr>
                <w:b/>
                <w:bCs/>
                <w:color w:val="000000"/>
              </w:rPr>
              <w:t>%</w:t>
            </w:r>
          </w:p>
        </w:tc>
      </w:tr>
      <w:tr w:rsidR="00DF1B1F" w:rsidRPr="00507968" w:rsidTr="00B535BA">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07968" w:rsidRDefault="00DF1B1F" w:rsidP="00B535BA">
            <w:pPr>
              <w:ind w:firstLine="49"/>
            </w:pPr>
            <w:r w:rsidRPr="00507968">
              <w:t>в том числе:</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DF1B1F" w:rsidP="005E4762">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DF1B1F" w:rsidP="005E4762">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DF1B1F" w:rsidP="00B535BA"/>
        </w:tc>
      </w:tr>
      <w:tr w:rsidR="00DF1B1F" w:rsidRPr="00507968" w:rsidTr="00B535BA">
        <w:trPr>
          <w:trHeight w:val="19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rPr>
                <w:bCs/>
              </w:rPr>
              <w:t>ОБЩЕГОСУДАРСТВЕННЫЕ ВОПРОСЫ</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B8278C" w:rsidP="005E4762">
            <w:pPr>
              <w:ind w:firstLine="33"/>
              <w:jc w:val="center"/>
            </w:pPr>
            <w:r>
              <w:rPr>
                <w:b/>
                <w:bCs/>
              </w:rPr>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B8278C" w:rsidP="005E4762">
            <w:pPr>
              <w:jc w:val="center"/>
            </w:pPr>
            <w:r>
              <w:rPr>
                <w:b/>
                <w:bCs/>
              </w:rPr>
              <w:t>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B8278C" w:rsidP="00B535BA">
            <w:pPr>
              <w:jc w:val="center"/>
            </w:pPr>
            <w:r>
              <w:rPr>
                <w:b/>
                <w:bCs/>
                <w:color w:val="000000"/>
              </w:rPr>
              <w:t>95,7</w:t>
            </w:r>
            <w:r w:rsidR="005E4762">
              <w:rPr>
                <w:b/>
                <w:bCs/>
                <w:color w:val="000000"/>
              </w:rPr>
              <w:t>%</w:t>
            </w:r>
          </w:p>
        </w:tc>
      </w:tr>
      <w:tr w:rsidR="00DF1B1F" w:rsidRPr="00507968" w:rsidTr="00B535BA">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rPr>
                <w:bCs/>
              </w:rPr>
              <w:t>НАЦИОНАЛЬНАЯ ОБОРОНА</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A25CF1" w:rsidP="005E4762">
            <w:pPr>
              <w:ind w:firstLine="33"/>
              <w:jc w:val="center"/>
            </w:pPr>
            <w:r>
              <w:rPr>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A25CF1" w:rsidP="00B8278C">
            <w:pPr>
              <w:jc w:val="center"/>
            </w:pPr>
            <w:r>
              <w:rPr>
                <w:b/>
                <w:bCs/>
              </w:rPr>
              <w:t>0,</w:t>
            </w:r>
            <w:r w:rsidR="00B8278C">
              <w:rPr>
                <w:b/>
                <w:b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B8278C" w:rsidP="00B535BA">
            <w:pPr>
              <w:jc w:val="center"/>
            </w:pPr>
            <w:r>
              <w:rPr>
                <w:b/>
                <w:bCs/>
                <w:color w:val="000000"/>
              </w:rPr>
              <w:t>100</w:t>
            </w:r>
            <w:r w:rsidR="005E4762">
              <w:rPr>
                <w:b/>
                <w:bCs/>
                <w:color w:val="000000"/>
              </w:rPr>
              <w:t>%</w:t>
            </w:r>
          </w:p>
        </w:tc>
      </w:tr>
      <w:tr w:rsidR="00DF1B1F" w:rsidRPr="00507968" w:rsidTr="00B535BA">
        <w:trPr>
          <w:trHeight w:val="33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rPr>
                <w:bCs/>
              </w:rPr>
              <w:t>НАЦИОНАЛЬНАЯ ЭКОНОМИКА (в том числе):</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B8278C" w:rsidP="005E4762">
            <w:pPr>
              <w:ind w:firstLine="33"/>
              <w:jc w:val="center"/>
            </w:pPr>
            <w:r>
              <w:rPr>
                <w:b/>
                <w:bCs/>
              </w:rPr>
              <w:t>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B8278C" w:rsidP="00A25CF1">
            <w:pPr>
              <w:jc w:val="center"/>
            </w:pPr>
            <w:r>
              <w:rPr>
                <w:b/>
                <w:bCs/>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CA3BF1" w:rsidP="00B535BA">
            <w:pPr>
              <w:jc w:val="center"/>
            </w:pPr>
            <w:r>
              <w:rPr>
                <w:b/>
                <w:bCs/>
                <w:color w:val="000000"/>
              </w:rPr>
              <w:t>82,4</w:t>
            </w:r>
            <w:r w:rsidR="005E4762">
              <w:rPr>
                <w:b/>
                <w:bCs/>
                <w:color w:val="000000"/>
              </w:rPr>
              <w:t>%</w:t>
            </w:r>
          </w:p>
        </w:tc>
      </w:tr>
      <w:tr w:rsidR="00DF1B1F" w:rsidRPr="00507968" w:rsidTr="00B535BA">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t>Дорожное хозяйство (дорожные фонды)</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A25CF1">
            <w:pPr>
              <w:ind w:firstLine="33"/>
              <w:jc w:val="center"/>
              <w:rPr>
                <w:b/>
              </w:rPr>
            </w:pPr>
            <w:r>
              <w:rPr>
                <w:b/>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jc w:val="center"/>
              <w:rPr>
                <w:b/>
              </w:rPr>
            </w:pPr>
            <w:r>
              <w:rPr>
                <w:b/>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CA3BF1" w:rsidP="00B535BA">
            <w:pPr>
              <w:jc w:val="center"/>
            </w:pPr>
            <w:r>
              <w:rPr>
                <w:b/>
                <w:bCs/>
                <w:color w:val="000000"/>
              </w:rPr>
              <w:t>87</w:t>
            </w:r>
            <w:r w:rsidR="005E4762">
              <w:rPr>
                <w:b/>
                <w:bCs/>
                <w:color w:val="000000"/>
              </w:rPr>
              <w:t>%</w:t>
            </w:r>
          </w:p>
        </w:tc>
      </w:tr>
      <w:tr w:rsidR="00DF1B1F" w:rsidRPr="00507968" w:rsidTr="00B535BA">
        <w:trPr>
          <w:trHeight w:val="1238"/>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t>Другие вопросы в области национальной экономики (земельные вопросы)</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ind w:firstLine="33"/>
              <w:jc w:val="center"/>
              <w:rPr>
                <w:b/>
              </w:rPr>
            </w:pPr>
            <w:r>
              <w:rPr>
                <w:b/>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660A89">
            <w:pPr>
              <w:jc w:val="center"/>
              <w:rPr>
                <w:b/>
              </w:rPr>
            </w:pPr>
            <w:r>
              <w:rPr>
                <w:b/>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DF1B1F" w:rsidP="00B535BA">
            <w:pPr>
              <w:jc w:val="center"/>
            </w:pPr>
            <w:r w:rsidRPr="00507968">
              <w:rPr>
                <w:b/>
                <w:bCs/>
                <w:color w:val="000000"/>
              </w:rPr>
              <w:t> </w:t>
            </w:r>
          </w:p>
          <w:p w:rsidR="00DF1B1F" w:rsidRPr="00507968" w:rsidRDefault="00DF1B1F" w:rsidP="00B535BA">
            <w:pPr>
              <w:jc w:val="center"/>
            </w:pPr>
            <w:r w:rsidRPr="00507968">
              <w:rPr>
                <w:b/>
                <w:bCs/>
                <w:color w:val="000000"/>
              </w:rPr>
              <w:t> </w:t>
            </w:r>
          </w:p>
          <w:p w:rsidR="00DF1B1F" w:rsidRPr="00507968" w:rsidRDefault="00CA3BF1" w:rsidP="00C6683B">
            <w:pPr>
              <w:jc w:val="center"/>
            </w:pPr>
            <w:r>
              <w:rPr>
                <w:b/>
                <w:bCs/>
                <w:color w:val="000000"/>
              </w:rPr>
              <w:t>40</w:t>
            </w:r>
            <w:r w:rsidR="005E4762">
              <w:rPr>
                <w:b/>
                <w:bCs/>
                <w:color w:val="000000"/>
              </w:rPr>
              <w:t>%</w:t>
            </w:r>
          </w:p>
        </w:tc>
      </w:tr>
      <w:tr w:rsidR="00DF1B1F" w:rsidRPr="00507968" w:rsidTr="00B535BA">
        <w:trPr>
          <w:trHeight w:val="48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rPr>
                <w:bCs/>
              </w:rPr>
              <w:t>ЖИЛИЩНО-КОММУНАЛЬНОЕ ХОЗЯЙСТВО (в том числе):</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ind w:firstLine="33"/>
              <w:jc w:val="center"/>
            </w:pPr>
            <w:r>
              <w:rPr>
                <w:b/>
                <w:bCs/>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jc w:val="center"/>
            </w:pPr>
            <w:r>
              <w:rPr>
                <w:b/>
                <w:bCs/>
              </w:rPr>
              <w:t>17,3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DF1B1F" w:rsidP="00B535BA">
            <w:pPr>
              <w:jc w:val="center"/>
            </w:pPr>
            <w:r w:rsidRPr="00507968">
              <w:rPr>
                <w:b/>
                <w:bCs/>
                <w:color w:val="000000"/>
              </w:rPr>
              <w:t> </w:t>
            </w:r>
          </w:p>
          <w:p w:rsidR="00DF1B1F" w:rsidRPr="00507968" w:rsidRDefault="00CA3BF1" w:rsidP="00B535BA">
            <w:pPr>
              <w:jc w:val="center"/>
            </w:pPr>
            <w:r>
              <w:rPr>
                <w:b/>
                <w:bCs/>
                <w:color w:val="000000"/>
              </w:rPr>
              <w:t>94,5</w:t>
            </w:r>
            <w:r w:rsidR="005E4762">
              <w:rPr>
                <w:b/>
                <w:bCs/>
                <w:color w:val="000000"/>
              </w:rPr>
              <w:t>%</w:t>
            </w:r>
          </w:p>
        </w:tc>
      </w:tr>
      <w:tr w:rsidR="00DF1B1F" w:rsidRPr="00507968" w:rsidTr="00B535BA">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t>Жилищное хозяйство</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ind w:firstLine="33"/>
              <w:jc w:val="center"/>
              <w:rPr>
                <w:b/>
              </w:rPr>
            </w:pPr>
            <w:r>
              <w:rPr>
                <w: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C6683B" w:rsidRDefault="00C6683B" w:rsidP="005E4762">
            <w:pPr>
              <w:jc w:val="center"/>
              <w:rPr>
                <w:b/>
              </w:rPr>
            </w:pPr>
            <w:r>
              <w:rPr>
                <w:b/>
              </w:rPr>
              <w:t>0</w:t>
            </w:r>
            <w:r w:rsidR="00CA3BF1">
              <w:rPr>
                <w:b/>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CA3BF1" w:rsidP="00B535BA">
            <w:pPr>
              <w:jc w:val="center"/>
            </w:pPr>
            <w:r>
              <w:rPr>
                <w:b/>
                <w:bCs/>
                <w:color w:val="000000"/>
              </w:rPr>
              <w:t>100</w:t>
            </w:r>
            <w:r w:rsidR="005E4762">
              <w:rPr>
                <w:b/>
                <w:bCs/>
                <w:color w:val="000000"/>
              </w:rPr>
              <w:t>%</w:t>
            </w:r>
          </w:p>
        </w:tc>
      </w:tr>
      <w:tr w:rsidR="00DF1B1F" w:rsidRPr="00507968" w:rsidTr="00B535BA">
        <w:trPr>
          <w:trHeight w:val="22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t>Коммунальное хозяйство</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ind w:firstLine="33"/>
              <w:jc w:val="center"/>
              <w:rPr>
                <w:b/>
              </w:rPr>
            </w:pPr>
            <w:r>
              <w:rPr>
                <w:b/>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C6683B" w:rsidRDefault="00CA3BF1" w:rsidP="005E4762">
            <w:pPr>
              <w:jc w:val="center"/>
              <w:rPr>
                <w:b/>
              </w:rPr>
            </w:pPr>
            <w:r>
              <w:rPr>
                <w:b/>
              </w:rPr>
              <w:t>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CA3BF1" w:rsidP="00B535BA">
            <w:pPr>
              <w:jc w:val="center"/>
            </w:pPr>
            <w:r>
              <w:rPr>
                <w:b/>
                <w:bCs/>
                <w:color w:val="000000"/>
              </w:rPr>
              <w:t>97,3</w:t>
            </w:r>
            <w:r w:rsidR="005E4762">
              <w:rPr>
                <w:b/>
                <w:bCs/>
                <w:color w:val="000000"/>
              </w:rPr>
              <w:t>%</w:t>
            </w:r>
          </w:p>
        </w:tc>
      </w:tr>
      <w:tr w:rsidR="00DF1B1F" w:rsidRPr="00507968" w:rsidTr="00B535BA">
        <w:trPr>
          <w:trHeight w:val="24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t>Благоустройство</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ind w:firstLine="33"/>
              <w:jc w:val="center"/>
              <w:rPr>
                <w:b/>
              </w:rPr>
            </w:pPr>
            <w:r>
              <w:rPr>
                <w:b/>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jc w:val="center"/>
              <w:rPr>
                <w:b/>
              </w:rPr>
            </w:pPr>
            <w:r>
              <w:rPr>
                <w:b/>
              </w:rPr>
              <w:t>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CA3BF1" w:rsidP="00B535BA">
            <w:pPr>
              <w:jc w:val="center"/>
            </w:pPr>
            <w:r>
              <w:rPr>
                <w:b/>
                <w:bCs/>
                <w:color w:val="000000"/>
              </w:rPr>
              <w:t>93,2</w:t>
            </w:r>
            <w:r w:rsidR="005E4762">
              <w:rPr>
                <w:b/>
                <w:bCs/>
                <w:color w:val="000000"/>
              </w:rPr>
              <w:t>%</w:t>
            </w:r>
          </w:p>
        </w:tc>
      </w:tr>
      <w:tr w:rsidR="00DF1B1F" w:rsidRPr="00507968" w:rsidTr="00B535BA">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t>Молодежная политика</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9A52AE" w:rsidP="00A25CF1">
            <w:pPr>
              <w:ind w:firstLine="33"/>
              <w:jc w:val="center"/>
            </w:pPr>
            <w:r>
              <w:rPr>
                <w:b/>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jc w:val="center"/>
              <w:rPr>
                <w:lang w:val="en-US"/>
              </w:rPr>
            </w:pPr>
            <w:r>
              <w:rPr>
                <w:b/>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CA3BF1" w:rsidP="00B535BA">
            <w:pPr>
              <w:jc w:val="center"/>
            </w:pPr>
            <w:r>
              <w:rPr>
                <w:b/>
                <w:bCs/>
                <w:color w:val="000000"/>
              </w:rPr>
              <w:t>10</w:t>
            </w:r>
            <w:r w:rsidR="009A52AE">
              <w:rPr>
                <w:b/>
                <w:bCs/>
                <w:color w:val="000000"/>
              </w:rPr>
              <w:t>0</w:t>
            </w:r>
            <w:r w:rsidR="005E4762">
              <w:rPr>
                <w:b/>
                <w:bCs/>
                <w:color w:val="000000"/>
              </w:rPr>
              <w:t>%</w:t>
            </w:r>
          </w:p>
        </w:tc>
      </w:tr>
      <w:tr w:rsidR="00DF1B1F" w:rsidRPr="00507968" w:rsidTr="00B535BA">
        <w:trPr>
          <w:trHeight w:val="34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CA3BF1" w:rsidP="00CA3BF1">
            <w:pPr>
              <w:ind w:firstLine="49"/>
            </w:pPr>
            <w:r>
              <w:rPr>
                <w:bCs/>
              </w:rPr>
              <w:t xml:space="preserve">КУЛЬТУРА, КИНЕМАТОГРАФИЯ </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ind w:firstLine="33"/>
              <w:jc w:val="center"/>
            </w:pPr>
            <w:r>
              <w:rPr>
                <w:b/>
                <w:bCs/>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jc w:val="center"/>
            </w:pPr>
            <w:r>
              <w:rPr>
                <w:b/>
                <w:bCs/>
              </w:rPr>
              <w:t>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DF1B1F" w:rsidP="00B535BA">
            <w:pPr>
              <w:jc w:val="center"/>
            </w:pPr>
            <w:r w:rsidRPr="00507968">
              <w:rPr>
                <w:b/>
                <w:bCs/>
                <w:color w:val="000000"/>
              </w:rPr>
              <w:t> </w:t>
            </w:r>
          </w:p>
          <w:p w:rsidR="00DF1B1F" w:rsidRPr="00507968" w:rsidRDefault="00CA3BF1" w:rsidP="00B535BA">
            <w:pPr>
              <w:jc w:val="center"/>
            </w:pPr>
            <w:r>
              <w:rPr>
                <w:b/>
                <w:bCs/>
                <w:color w:val="000000"/>
              </w:rPr>
              <w:t>94,7</w:t>
            </w:r>
            <w:r w:rsidR="005E4762">
              <w:rPr>
                <w:b/>
                <w:bCs/>
                <w:color w:val="000000"/>
              </w:rPr>
              <w:t>%</w:t>
            </w:r>
          </w:p>
        </w:tc>
      </w:tr>
      <w:tr w:rsidR="00DF1B1F" w:rsidRPr="00507968" w:rsidTr="00B535BA">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CA3BF1">
            <w:pPr>
              <w:ind w:firstLine="49"/>
            </w:pPr>
            <w:r w:rsidRPr="00507968">
              <w:rPr>
                <w:bCs/>
              </w:rPr>
              <w:t>СОЦИАЛЬНАЯ ПОЛИТИКА</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A25CF1" w:rsidP="005E4762">
            <w:pPr>
              <w:ind w:firstLine="33"/>
              <w:jc w:val="center"/>
            </w:pPr>
            <w:r>
              <w:rPr>
                <w:b/>
                <w:bC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jc w:val="center"/>
            </w:pPr>
            <w:r>
              <w:rPr>
                <w:b/>
                <w:bCs/>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DF1B1F" w:rsidP="00B535BA">
            <w:pPr>
              <w:jc w:val="center"/>
            </w:pPr>
            <w:r w:rsidRPr="00507968">
              <w:rPr>
                <w:b/>
                <w:bCs/>
                <w:color w:val="000000"/>
              </w:rPr>
              <w:t> </w:t>
            </w:r>
          </w:p>
          <w:p w:rsidR="00DF1B1F" w:rsidRPr="00507968" w:rsidRDefault="00CA3BF1" w:rsidP="00B535BA">
            <w:pPr>
              <w:jc w:val="center"/>
            </w:pPr>
            <w:r>
              <w:rPr>
                <w:b/>
                <w:bCs/>
                <w:color w:val="000000"/>
              </w:rPr>
              <w:t>100</w:t>
            </w:r>
            <w:r w:rsidR="005E4762">
              <w:rPr>
                <w:b/>
                <w:bCs/>
                <w:color w:val="000000"/>
              </w:rPr>
              <w:t>%</w:t>
            </w:r>
          </w:p>
        </w:tc>
      </w:tr>
      <w:tr w:rsidR="00DF1B1F" w:rsidRPr="00507968" w:rsidTr="00B535BA">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B1F" w:rsidRPr="00507968" w:rsidRDefault="00DF1B1F" w:rsidP="00B535BA">
            <w:pPr>
              <w:ind w:firstLine="49"/>
            </w:pPr>
            <w:r w:rsidRPr="00507968">
              <w:rPr>
                <w:bCs/>
              </w:rPr>
              <w:t xml:space="preserve">ФИЗИЧЕСКАЯ КУЛЬТУРА И СПОРТ </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BF1" w:rsidRPr="00CA3BF1" w:rsidRDefault="00CA3BF1" w:rsidP="00CA3BF1">
            <w:pPr>
              <w:ind w:firstLine="33"/>
              <w:jc w:val="center"/>
              <w:rPr>
                <w:b/>
                <w:bCs/>
              </w:rPr>
            </w:pPr>
            <w:r>
              <w:rPr>
                <w:b/>
                <w:bCs/>
              </w:rPr>
              <w:t>64,9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B1F" w:rsidRPr="005E4762" w:rsidRDefault="00CA3BF1" w:rsidP="005E4762">
            <w:pPr>
              <w:jc w:val="center"/>
            </w:pPr>
            <w:r>
              <w:rPr>
                <w:b/>
                <w:bCs/>
              </w:rPr>
              <w:t>54,1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B1F" w:rsidRPr="00507968" w:rsidRDefault="00CA3BF1" w:rsidP="00B535BA">
            <w:pPr>
              <w:jc w:val="center"/>
            </w:pPr>
            <w:r>
              <w:rPr>
                <w:b/>
                <w:bCs/>
                <w:color w:val="000000"/>
              </w:rPr>
              <w:t>83,5</w:t>
            </w:r>
            <w:r w:rsidR="005E4762">
              <w:rPr>
                <w:b/>
                <w:bCs/>
                <w:color w:val="000000"/>
              </w:rPr>
              <w:t>%</w:t>
            </w:r>
          </w:p>
        </w:tc>
      </w:tr>
    </w:tbl>
    <w:p w:rsidR="00AE3345" w:rsidRPr="00A26A79" w:rsidRDefault="00AE3345" w:rsidP="00AE3345">
      <w:pPr>
        <w:ind w:firstLine="567"/>
        <w:jc w:val="both"/>
        <w:rPr>
          <w:color w:val="000000" w:themeColor="text1"/>
        </w:rPr>
      </w:pPr>
    </w:p>
    <w:p w:rsidR="00AE3345" w:rsidRPr="00A26A79" w:rsidRDefault="00AE3345" w:rsidP="000E091B">
      <w:pPr>
        <w:jc w:val="both"/>
        <w:rPr>
          <w:color w:val="000000" w:themeColor="text1"/>
        </w:rPr>
      </w:pPr>
      <w:r w:rsidRPr="00A26A79">
        <w:rPr>
          <w:rFonts w:eastAsia="Calibri"/>
          <w:noProof/>
          <w:color w:val="000000" w:themeColor="text1"/>
          <w:sz w:val="28"/>
          <w:szCs w:val="28"/>
        </w:rPr>
        <w:drawing>
          <wp:inline distT="0" distB="0" distL="0" distR="0">
            <wp:extent cx="6624955" cy="495173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35BA" w:rsidRPr="00D90C37" w:rsidRDefault="00B535BA" w:rsidP="00B535BA">
      <w:pPr>
        <w:ind w:firstLine="709"/>
        <w:jc w:val="both"/>
      </w:pPr>
      <w:r w:rsidRPr="00D90C37">
        <w:lastRenderedPageBreak/>
        <w:t xml:space="preserve">Финансирование мероприятий в поселение идёт за счёт местного бюджета администрации, за счёт спонсорской помощи АО «ПЗ «Первомайское», предпринимателей и </w:t>
      </w:r>
      <w:r w:rsidRPr="00D80915">
        <w:t>других коммерческих организаций, находящихся на территории сельского поселения.</w:t>
      </w:r>
    </w:p>
    <w:p w:rsidR="00E25DB2" w:rsidRDefault="00B535BA" w:rsidP="00B535BA">
      <w:pPr>
        <w:ind w:firstLine="709"/>
        <w:jc w:val="both"/>
      </w:pPr>
      <w:r w:rsidRPr="00D80915">
        <w:t>Депутатом Законодательного собрания Ивановым С</w:t>
      </w:r>
      <w:r w:rsidR="00E25DB2">
        <w:t>.</w:t>
      </w:r>
      <w:r w:rsidRPr="00D80915">
        <w:t>И</w:t>
      </w:r>
      <w:r w:rsidR="00E25DB2">
        <w:t>.</w:t>
      </w:r>
      <w:r w:rsidRPr="00D80915">
        <w:t xml:space="preserve"> было выделено </w:t>
      </w:r>
      <w:r w:rsidR="00D80915" w:rsidRPr="00D80915">
        <w:t xml:space="preserve"> на 2022 год </w:t>
      </w:r>
    </w:p>
    <w:p w:rsidR="00B535BA" w:rsidRDefault="00D80915" w:rsidP="00B535BA">
      <w:pPr>
        <w:ind w:firstLine="709"/>
        <w:jc w:val="both"/>
      </w:pPr>
      <w:r w:rsidRPr="00D80915">
        <w:t>760 000,0</w:t>
      </w:r>
      <w:r w:rsidR="00B535BA" w:rsidRPr="00D80915">
        <w:t>0 руб</w:t>
      </w:r>
      <w:r w:rsidR="00E25DB2">
        <w:t>лей</w:t>
      </w:r>
      <w:r w:rsidRPr="00D80915">
        <w:t xml:space="preserve"> на приобретение игрового оборудования детской игровой площадки на </w:t>
      </w:r>
      <w:r w:rsidR="00E25DB2">
        <w:t xml:space="preserve">  </w:t>
      </w:r>
      <w:r w:rsidRPr="00D80915">
        <w:t>придомовой территории по ул.Парковой п.Плодовое</w:t>
      </w:r>
      <w:r w:rsidR="00B535BA" w:rsidRPr="00D80915">
        <w:t xml:space="preserve"> </w:t>
      </w:r>
      <w:r w:rsidR="00E25DB2">
        <w:t>.</w:t>
      </w:r>
    </w:p>
    <w:p w:rsidR="00E25DB2" w:rsidRDefault="00E25DB2" w:rsidP="00E25DB2">
      <w:pPr>
        <w:ind w:firstLine="709"/>
        <w:jc w:val="both"/>
      </w:pPr>
      <w:r w:rsidRPr="00D80915">
        <w:t xml:space="preserve">Депутатом Законодательного собрания </w:t>
      </w:r>
      <w:r>
        <w:t>Беляевым Н.В.</w:t>
      </w:r>
      <w:r w:rsidRPr="00D80915">
        <w:t xml:space="preserve"> было выделено  на 2022 год </w:t>
      </w:r>
      <w:r>
        <w:t>450 000,00 рублей на приобретение и установку уличных спортивных тренажеров ул.Центральная д.5.10.15 п.Плодовое.</w:t>
      </w:r>
    </w:p>
    <w:p w:rsidR="00E25DB2" w:rsidRPr="00D90C37" w:rsidRDefault="00E25DB2" w:rsidP="00B535BA">
      <w:pPr>
        <w:ind w:firstLine="709"/>
        <w:jc w:val="both"/>
      </w:pPr>
      <w:r>
        <w:t>Средства выделенные депутатами использованы полностью в 1 полугодии  2022 года</w:t>
      </w:r>
    </w:p>
    <w:p w:rsidR="00AE3345" w:rsidRPr="00D90C37" w:rsidRDefault="00AE3345" w:rsidP="00AE3345">
      <w:pPr>
        <w:ind w:firstLine="567"/>
        <w:jc w:val="both"/>
        <w:rPr>
          <w:bCs/>
        </w:rPr>
      </w:pPr>
    </w:p>
    <w:p w:rsidR="00AE3345" w:rsidRPr="00D90C37" w:rsidRDefault="00AE3345" w:rsidP="00AE3345">
      <w:pPr>
        <w:ind w:firstLine="567"/>
        <w:jc w:val="both"/>
      </w:pPr>
      <w:r w:rsidRPr="00C65AC1">
        <w:t xml:space="preserve">Резервный фонд: предусмотрены денежные средства в размере </w:t>
      </w:r>
      <w:r w:rsidR="00BC2772" w:rsidRPr="00C65AC1">
        <w:t>5</w:t>
      </w:r>
      <w:r w:rsidRPr="00C65AC1">
        <w:t xml:space="preserve"> 000,00 рублей на непредвиденные расходы. Расходы не производились</w:t>
      </w:r>
      <w:r w:rsidRPr="00D90C37">
        <w:t xml:space="preserve"> </w:t>
      </w:r>
    </w:p>
    <w:p w:rsidR="00AE3345" w:rsidRPr="00D90C37" w:rsidRDefault="00AE3345" w:rsidP="00AE3345">
      <w:pPr>
        <w:ind w:firstLine="567"/>
        <w:jc w:val="both"/>
      </w:pPr>
    </w:p>
    <w:p w:rsidR="00AE3345" w:rsidRPr="00D90C37" w:rsidRDefault="00AE3345" w:rsidP="00AE3345">
      <w:pPr>
        <w:ind w:firstLine="567"/>
        <w:jc w:val="both"/>
        <w:rPr>
          <w:color w:val="00B0F0"/>
        </w:rPr>
      </w:pPr>
      <w:r w:rsidRPr="00D90C37">
        <w:rPr>
          <w:color w:val="FF0000"/>
        </w:rPr>
        <w:tab/>
      </w:r>
      <w:r w:rsidRPr="00D90C37">
        <w:t xml:space="preserve">Численность работников администрации на 01 </w:t>
      </w:r>
      <w:r w:rsidR="00441484">
        <w:t>января</w:t>
      </w:r>
      <w:r w:rsidR="00E25DB2">
        <w:t xml:space="preserve"> </w:t>
      </w:r>
      <w:r w:rsidRPr="00D90C37">
        <w:t xml:space="preserve"> 202</w:t>
      </w:r>
      <w:r w:rsidR="00441484">
        <w:t>3</w:t>
      </w:r>
      <w:r w:rsidRPr="00D90C37">
        <w:t xml:space="preserve"> года составляет: муниципальные служащие </w:t>
      </w:r>
      <w:r w:rsidR="00441484">
        <w:t>7</w:t>
      </w:r>
      <w:r w:rsidRPr="00D90C37">
        <w:t xml:space="preserve"> человек,  На 01 </w:t>
      </w:r>
      <w:r w:rsidR="00441484">
        <w:t>января</w:t>
      </w:r>
      <w:r w:rsidRPr="00D90C37">
        <w:t xml:space="preserve"> 202</w:t>
      </w:r>
      <w:r w:rsidR="00441484">
        <w:t>3</w:t>
      </w:r>
      <w:r w:rsidRPr="00D90C37">
        <w:t xml:space="preserve"> года</w:t>
      </w:r>
      <w:r w:rsidR="00441484">
        <w:t xml:space="preserve"> 1</w:t>
      </w:r>
      <w:r w:rsidRPr="00D90C37">
        <w:t xml:space="preserve"> ваканси</w:t>
      </w:r>
      <w:r w:rsidR="00441484">
        <w:t>я</w:t>
      </w:r>
      <w:r w:rsidRPr="00D90C37">
        <w:t>.</w:t>
      </w:r>
      <w:r w:rsidRPr="00D90C37">
        <w:rPr>
          <w:color w:val="FF0000"/>
        </w:rPr>
        <w:t xml:space="preserve"> </w:t>
      </w:r>
      <w:r w:rsidR="00B45D68">
        <w:t>В ММКУК Плодовский КСК</w:t>
      </w:r>
      <w:r w:rsidRPr="00D90C37">
        <w:t xml:space="preserve"> среднесписочная численность работников составляет 15 человек.</w:t>
      </w:r>
      <w:r w:rsidRPr="00D90C37">
        <w:rPr>
          <w:color w:val="00B0F0"/>
        </w:rPr>
        <w:t xml:space="preserve"> </w:t>
      </w:r>
    </w:p>
    <w:p w:rsidR="008F7720" w:rsidRPr="00D90C37" w:rsidRDefault="008F7720" w:rsidP="00AE3345">
      <w:pPr>
        <w:ind w:firstLine="567"/>
        <w:jc w:val="both"/>
        <w:rPr>
          <w:color w:val="00B0F0"/>
        </w:rPr>
      </w:pPr>
    </w:p>
    <w:p w:rsidR="00AE3345" w:rsidRPr="00760EC7" w:rsidRDefault="00AE3345" w:rsidP="00AE3345">
      <w:pPr>
        <w:ind w:firstLine="567"/>
        <w:jc w:val="both"/>
        <w:rPr>
          <w:color w:val="FF0000"/>
        </w:rPr>
      </w:pPr>
    </w:p>
    <w:p w:rsidR="00AE3345" w:rsidRDefault="00AE3345" w:rsidP="00AE3345">
      <w:pPr>
        <w:ind w:firstLine="567"/>
        <w:jc w:val="both"/>
        <w:rPr>
          <w:sz w:val="28"/>
          <w:szCs w:val="28"/>
        </w:rPr>
      </w:pPr>
    </w:p>
    <w:p w:rsidR="00AE3345" w:rsidRPr="00694E60" w:rsidRDefault="00AE3345" w:rsidP="00AE3345">
      <w:pPr>
        <w:ind w:firstLine="567"/>
        <w:jc w:val="both"/>
        <w:rPr>
          <w:b/>
          <w:sz w:val="28"/>
          <w:szCs w:val="28"/>
        </w:rPr>
      </w:pPr>
      <w:r w:rsidRPr="00694E60">
        <w:rPr>
          <w:b/>
          <w:sz w:val="28"/>
          <w:szCs w:val="28"/>
        </w:rPr>
        <w:t xml:space="preserve">Сведения о задолженности: </w:t>
      </w:r>
    </w:p>
    <w:p w:rsidR="00B06FFB" w:rsidRPr="00507968" w:rsidRDefault="00B06FFB" w:rsidP="00B06FFB">
      <w:pPr>
        <w:spacing w:line="360" w:lineRule="auto"/>
        <w:ind w:firstLine="709"/>
        <w:jc w:val="both"/>
        <w:rPr>
          <w:color w:val="000000"/>
        </w:rPr>
      </w:pPr>
      <w:r w:rsidRPr="00507968">
        <w:rPr>
          <w:b/>
          <w:color w:val="000000"/>
        </w:rPr>
        <w:t>Дебиторская задолженность:</w:t>
      </w:r>
    </w:p>
    <w:p w:rsidR="00B06FFB" w:rsidRPr="00507968" w:rsidRDefault="00B06FFB" w:rsidP="00B06FFB">
      <w:pPr>
        <w:spacing w:line="360" w:lineRule="auto"/>
        <w:ind w:firstLine="709"/>
        <w:jc w:val="both"/>
        <w:rPr>
          <w:color w:val="000000"/>
        </w:rPr>
      </w:pPr>
      <w:r w:rsidRPr="00507968">
        <w:rPr>
          <w:color w:val="000000"/>
        </w:rPr>
        <w:t>Дебиторская задолженность отображена в форме 0503169.</w:t>
      </w:r>
    </w:p>
    <w:p w:rsidR="00B06FFB" w:rsidRPr="00507968" w:rsidRDefault="00B06FFB" w:rsidP="00B06FFB">
      <w:pPr>
        <w:spacing w:line="360" w:lineRule="auto"/>
        <w:ind w:firstLine="709"/>
        <w:jc w:val="both"/>
        <w:rPr>
          <w:color w:val="000000"/>
        </w:rPr>
      </w:pPr>
      <w:r w:rsidRPr="00507968">
        <w:rPr>
          <w:i/>
          <w:color w:val="000000"/>
          <w:u w:val="single"/>
        </w:rPr>
        <w:t xml:space="preserve">По сч. </w:t>
      </w:r>
      <w:r w:rsidRPr="00507968">
        <w:rPr>
          <w:b/>
          <w:i/>
          <w:color w:val="000000"/>
          <w:u w:val="single"/>
        </w:rPr>
        <w:t>206.21</w:t>
      </w:r>
      <w:r w:rsidRPr="00507968">
        <w:rPr>
          <w:i/>
          <w:color w:val="000000"/>
          <w:u w:val="single"/>
        </w:rPr>
        <w:t xml:space="preserve">      </w:t>
      </w:r>
      <w:r w:rsidR="004F70A9">
        <w:rPr>
          <w:i/>
          <w:color w:val="000000"/>
          <w:u w:val="single"/>
        </w:rPr>
        <w:t>12 256,18</w:t>
      </w:r>
    </w:p>
    <w:p w:rsidR="00B06FFB" w:rsidRPr="00712115" w:rsidRDefault="00B06FFB" w:rsidP="00B06FFB">
      <w:pPr>
        <w:spacing w:line="360" w:lineRule="auto"/>
        <w:ind w:firstLine="709"/>
        <w:jc w:val="both"/>
        <w:rPr>
          <w:color w:val="000000"/>
        </w:rPr>
      </w:pPr>
      <w:r w:rsidRPr="00712115">
        <w:rPr>
          <w:i/>
          <w:color w:val="000000"/>
        </w:rPr>
        <w:t xml:space="preserve">- </w:t>
      </w:r>
      <w:r w:rsidRPr="00712115">
        <w:rPr>
          <w:color w:val="000000"/>
        </w:rPr>
        <w:t xml:space="preserve">ОАО «Санкт – Петербург Телеком </w:t>
      </w:r>
      <w:r w:rsidR="00441484" w:rsidRPr="00712115">
        <w:rPr>
          <w:color w:val="000000"/>
        </w:rPr>
        <w:t>7</w:t>
      </w:r>
      <w:r w:rsidR="004F70A9" w:rsidRPr="00712115">
        <w:rPr>
          <w:color w:val="000000"/>
        </w:rPr>
        <w:t xml:space="preserve"> </w:t>
      </w:r>
      <w:r w:rsidR="00441484" w:rsidRPr="00712115">
        <w:rPr>
          <w:color w:val="000000"/>
        </w:rPr>
        <w:t>920,00</w:t>
      </w:r>
      <w:r w:rsidRPr="00712115">
        <w:rPr>
          <w:color w:val="000000"/>
        </w:rPr>
        <w:t xml:space="preserve"> (аванс по договору)</w:t>
      </w:r>
    </w:p>
    <w:p w:rsidR="00FD24B2" w:rsidRPr="00712115" w:rsidRDefault="00B06FFB" w:rsidP="00B06FFB">
      <w:pPr>
        <w:spacing w:line="360" w:lineRule="auto"/>
        <w:ind w:firstLine="709"/>
        <w:jc w:val="both"/>
        <w:rPr>
          <w:color w:val="000000"/>
        </w:rPr>
      </w:pPr>
      <w:r w:rsidRPr="00712115">
        <w:rPr>
          <w:color w:val="000000"/>
        </w:rPr>
        <w:t xml:space="preserve">- ОАО «Ростелеком» </w:t>
      </w:r>
      <w:r w:rsidR="00441484" w:rsidRPr="00712115">
        <w:rPr>
          <w:color w:val="000000"/>
        </w:rPr>
        <w:t>4 336,18</w:t>
      </w:r>
      <w:r w:rsidRPr="00712115">
        <w:rPr>
          <w:color w:val="000000"/>
        </w:rPr>
        <w:t xml:space="preserve"> (аванс по договору)</w:t>
      </w:r>
    </w:p>
    <w:p w:rsidR="00B06FFB" w:rsidRPr="00712115" w:rsidRDefault="00B06FFB" w:rsidP="00B06FFB">
      <w:pPr>
        <w:spacing w:line="360" w:lineRule="auto"/>
        <w:ind w:firstLine="709"/>
        <w:jc w:val="both"/>
        <w:rPr>
          <w:i/>
          <w:color w:val="000000"/>
          <w:u w:val="single"/>
        </w:rPr>
      </w:pPr>
      <w:r w:rsidRPr="00712115">
        <w:rPr>
          <w:i/>
          <w:color w:val="000000"/>
          <w:u w:val="single"/>
        </w:rPr>
        <w:t xml:space="preserve">По сч. </w:t>
      </w:r>
      <w:r w:rsidRPr="00712115">
        <w:rPr>
          <w:b/>
          <w:i/>
          <w:color w:val="000000"/>
          <w:u w:val="single"/>
        </w:rPr>
        <w:t xml:space="preserve">206.26      </w:t>
      </w:r>
      <w:r w:rsidR="005B75C6" w:rsidRPr="00712115">
        <w:rPr>
          <w:i/>
          <w:color w:val="000000"/>
          <w:u w:val="single"/>
        </w:rPr>
        <w:t>1 764 785,38</w:t>
      </w:r>
    </w:p>
    <w:p w:rsidR="00B06FFB" w:rsidRPr="00712115" w:rsidRDefault="008067CC" w:rsidP="00B06FFB">
      <w:pPr>
        <w:spacing w:line="360" w:lineRule="auto"/>
        <w:ind w:firstLine="709"/>
        <w:jc w:val="both"/>
        <w:rPr>
          <w:color w:val="000000"/>
        </w:rPr>
      </w:pPr>
      <w:r w:rsidRPr="00712115">
        <w:rPr>
          <w:color w:val="000000"/>
        </w:rPr>
        <w:t>-</w:t>
      </w:r>
      <w:r w:rsidR="00B06FFB" w:rsidRPr="00712115">
        <w:rPr>
          <w:color w:val="000000"/>
        </w:rPr>
        <w:t>ИП Воронцов Евгений Сергеевич 10 000,00 рублей (аванс по договору).</w:t>
      </w:r>
    </w:p>
    <w:p w:rsidR="00441484" w:rsidRPr="00712115" w:rsidRDefault="00441484" w:rsidP="00B06FFB">
      <w:pPr>
        <w:spacing w:line="360" w:lineRule="auto"/>
        <w:ind w:firstLine="709"/>
        <w:jc w:val="both"/>
        <w:rPr>
          <w:color w:val="000000"/>
        </w:rPr>
      </w:pPr>
      <w:r w:rsidRPr="00712115">
        <w:rPr>
          <w:color w:val="000000"/>
        </w:rPr>
        <w:t>- Красная Звезда  4</w:t>
      </w:r>
      <w:r w:rsidR="004F70A9" w:rsidRPr="00712115">
        <w:rPr>
          <w:color w:val="000000"/>
        </w:rPr>
        <w:t xml:space="preserve"> </w:t>
      </w:r>
      <w:r w:rsidRPr="00712115">
        <w:rPr>
          <w:color w:val="000000"/>
        </w:rPr>
        <w:t>627,00 (аванс по договору)</w:t>
      </w:r>
    </w:p>
    <w:p w:rsidR="00441484" w:rsidRPr="00712115" w:rsidRDefault="00441484" w:rsidP="00B06FFB">
      <w:pPr>
        <w:spacing w:line="360" w:lineRule="auto"/>
        <w:ind w:firstLine="709"/>
        <w:jc w:val="both"/>
        <w:rPr>
          <w:color w:val="000000"/>
        </w:rPr>
      </w:pPr>
      <w:r w:rsidRPr="00712115">
        <w:rPr>
          <w:color w:val="000000"/>
        </w:rPr>
        <w:t>- ПСК 8</w:t>
      </w:r>
      <w:r w:rsidR="004F70A9" w:rsidRPr="00712115">
        <w:rPr>
          <w:color w:val="000000"/>
        </w:rPr>
        <w:t xml:space="preserve"> </w:t>
      </w:r>
      <w:r w:rsidRPr="00712115">
        <w:rPr>
          <w:color w:val="000000"/>
        </w:rPr>
        <w:t>149,96 (аванс по договору)</w:t>
      </w:r>
    </w:p>
    <w:p w:rsidR="00441484" w:rsidRPr="00712115" w:rsidRDefault="00441484" w:rsidP="00B06FFB">
      <w:pPr>
        <w:spacing w:line="360" w:lineRule="auto"/>
        <w:ind w:firstLine="709"/>
        <w:jc w:val="both"/>
        <w:rPr>
          <w:color w:val="000000"/>
        </w:rPr>
      </w:pPr>
      <w:r w:rsidRPr="00712115">
        <w:rPr>
          <w:color w:val="000000"/>
        </w:rPr>
        <w:t>- ПАО Ленэнерго 73</w:t>
      </w:r>
      <w:r w:rsidR="004F70A9" w:rsidRPr="00712115">
        <w:rPr>
          <w:color w:val="000000"/>
        </w:rPr>
        <w:t xml:space="preserve"> </w:t>
      </w:r>
      <w:r w:rsidRPr="00712115">
        <w:rPr>
          <w:color w:val="000000"/>
        </w:rPr>
        <w:t>042,00 (аванс по договору)</w:t>
      </w:r>
    </w:p>
    <w:p w:rsidR="004F70A9" w:rsidRPr="00712115" w:rsidRDefault="004F70A9" w:rsidP="00B06FFB">
      <w:pPr>
        <w:spacing w:line="360" w:lineRule="auto"/>
        <w:ind w:firstLine="709"/>
        <w:jc w:val="both"/>
        <w:rPr>
          <w:color w:val="000000"/>
        </w:rPr>
      </w:pPr>
      <w:r w:rsidRPr="00712115">
        <w:rPr>
          <w:color w:val="000000"/>
        </w:rPr>
        <w:t>- ООО Триал 24 355,00 (аванс по договору)</w:t>
      </w:r>
    </w:p>
    <w:p w:rsidR="004F70A9" w:rsidRPr="00712115" w:rsidRDefault="004F70A9" w:rsidP="00B06FFB">
      <w:pPr>
        <w:spacing w:line="360" w:lineRule="auto"/>
        <w:ind w:firstLine="709"/>
        <w:jc w:val="both"/>
        <w:rPr>
          <w:color w:val="000000"/>
        </w:rPr>
      </w:pPr>
      <w:r w:rsidRPr="00712115">
        <w:rPr>
          <w:color w:val="000000"/>
        </w:rPr>
        <w:t>- ООО УКС 93 819,00 (аванс по договору)</w:t>
      </w:r>
    </w:p>
    <w:p w:rsidR="004F70A9" w:rsidRPr="00712115" w:rsidRDefault="004F70A9" w:rsidP="00B06FFB">
      <w:pPr>
        <w:spacing w:line="360" w:lineRule="auto"/>
        <w:ind w:firstLine="709"/>
        <w:jc w:val="both"/>
        <w:rPr>
          <w:color w:val="000000"/>
        </w:rPr>
      </w:pPr>
      <w:r w:rsidRPr="00712115">
        <w:rPr>
          <w:color w:val="000000"/>
        </w:rPr>
        <w:t>- ИП Рузавин 3 000,00 (аванс по договору)</w:t>
      </w:r>
    </w:p>
    <w:p w:rsidR="00B06FFB" w:rsidRPr="00712115" w:rsidRDefault="00B06FFB" w:rsidP="00B06FFB">
      <w:pPr>
        <w:spacing w:line="360" w:lineRule="auto"/>
        <w:ind w:firstLine="709"/>
        <w:jc w:val="both"/>
        <w:rPr>
          <w:color w:val="000000"/>
        </w:rPr>
      </w:pPr>
      <w:r w:rsidRPr="00712115">
        <w:rPr>
          <w:color w:val="000000"/>
        </w:rPr>
        <w:t xml:space="preserve">- Почта России </w:t>
      </w:r>
      <w:r w:rsidR="008067CC" w:rsidRPr="00712115">
        <w:rPr>
          <w:color w:val="000000"/>
        </w:rPr>
        <w:t>35 894,65</w:t>
      </w:r>
      <w:r w:rsidRPr="00712115">
        <w:rPr>
          <w:color w:val="000000"/>
        </w:rPr>
        <w:t xml:space="preserve"> (подписка)</w:t>
      </w:r>
    </w:p>
    <w:p w:rsidR="00B06FFB" w:rsidRPr="00712115" w:rsidRDefault="00441484" w:rsidP="00B06FFB">
      <w:pPr>
        <w:spacing w:line="360" w:lineRule="auto"/>
        <w:ind w:firstLine="709"/>
        <w:jc w:val="both"/>
        <w:rPr>
          <w:color w:val="000000"/>
        </w:rPr>
      </w:pPr>
      <w:r w:rsidRPr="00712115">
        <w:rPr>
          <w:color w:val="000000"/>
        </w:rPr>
        <w:t>-</w:t>
      </w:r>
      <w:r w:rsidR="00B06FFB" w:rsidRPr="00712115">
        <w:rPr>
          <w:color w:val="000000"/>
        </w:rPr>
        <w:t>УКС 93</w:t>
      </w:r>
      <w:r w:rsidR="008067CC" w:rsidRPr="00712115">
        <w:rPr>
          <w:color w:val="000000"/>
        </w:rPr>
        <w:t xml:space="preserve"> </w:t>
      </w:r>
      <w:r w:rsidR="00B06FFB" w:rsidRPr="00712115">
        <w:rPr>
          <w:color w:val="000000"/>
        </w:rPr>
        <w:t>819,00 (нет оригиналов документов)</w:t>
      </w:r>
    </w:p>
    <w:p w:rsidR="00B06FFB" w:rsidRPr="00712115" w:rsidRDefault="00441484" w:rsidP="00B06FFB">
      <w:pPr>
        <w:spacing w:line="360" w:lineRule="auto"/>
        <w:ind w:firstLine="709"/>
        <w:jc w:val="both"/>
        <w:rPr>
          <w:color w:val="000000"/>
        </w:rPr>
      </w:pPr>
      <w:r w:rsidRPr="00712115">
        <w:rPr>
          <w:color w:val="000000"/>
        </w:rPr>
        <w:t>-</w:t>
      </w:r>
      <w:r w:rsidR="00B06FFB" w:rsidRPr="00712115">
        <w:rPr>
          <w:color w:val="000000"/>
        </w:rPr>
        <w:t>ООО СЗИ-Комплекс 1 511 897,77 за электроэнерию</w:t>
      </w:r>
    </w:p>
    <w:p w:rsidR="00B06FFB" w:rsidRPr="00712115" w:rsidRDefault="00B06FFB" w:rsidP="00B06FFB">
      <w:pPr>
        <w:spacing w:line="360" w:lineRule="auto"/>
        <w:ind w:firstLine="709"/>
        <w:jc w:val="both"/>
        <w:rPr>
          <w:color w:val="000000"/>
        </w:rPr>
      </w:pPr>
      <w:r w:rsidRPr="00712115">
        <w:rPr>
          <w:i/>
          <w:color w:val="000000"/>
          <w:u w:val="single"/>
        </w:rPr>
        <w:t xml:space="preserve">По сч. </w:t>
      </w:r>
      <w:r w:rsidRPr="00712115">
        <w:rPr>
          <w:b/>
          <w:color w:val="000000"/>
        </w:rPr>
        <w:t xml:space="preserve">206.31   </w:t>
      </w:r>
      <w:r w:rsidR="005B75C6" w:rsidRPr="00712115">
        <w:rPr>
          <w:color w:val="000000"/>
        </w:rPr>
        <w:t>35 747 685,82</w:t>
      </w:r>
    </w:p>
    <w:p w:rsidR="00B06FFB" w:rsidRPr="00712115" w:rsidRDefault="00B06FFB" w:rsidP="00B06FFB">
      <w:pPr>
        <w:spacing w:line="360" w:lineRule="auto"/>
        <w:ind w:firstLine="709"/>
        <w:jc w:val="both"/>
        <w:rPr>
          <w:color w:val="000000"/>
        </w:rPr>
      </w:pPr>
      <w:r w:rsidRPr="00712115">
        <w:rPr>
          <w:color w:val="000000"/>
        </w:rPr>
        <w:t>-ООО Арктика 5 866 447,88 (акт о некачественно выполненных работах по строительству спортивно оздоровительного комплекса)</w:t>
      </w:r>
    </w:p>
    <w:p w:rsidR="00B06FFB" w:rsidRPr="00712115" w:rsidRDefault="00B06FFB" w:rsidP="00B06FFB">
      <w:pPr>
        <w:spacing w:line="360" w:lineRule="auto"/>
        <w:ind w:firstLine="709"/>
        <w:jc w:val="both"/>
        <w:rPr>
          <w:color w:val="000000"/>
        </w:rPr>
      </w:pPr>
      <w:r w:rsidRPr="00712115">
        <w:rPr>
          <w:color w:val="000000"/>
        </w:rPr>
        <w:t>- ООО СЗИ-Комплекс 25 381 898,54 (0% аванс по контракту № 0145300028218000014 по строительству спортивно оздоровительного комплекса)</w:t>
      </w:r>
    </w:p>
    <w:p w:rsidR="005B75C6" w:rsidRPr="00712115" w:rsidRDefault="005B75C6" w:rsidP="00B06FFB">
      <w:pPr>
        <w:spacing w:line="360" w:lineRule="auto"/>
        <w:ind w:firstLine="709"/>
        <w:jc w:val="both"/>
        <w:rPr>
          <w:color w:val="000000"/>
        </w:rPr>
      </w:pPr>
      <w:r w:rsidRPr="00712115">
        <w:rPr>
          <w:color w:val="000000"/>
        </w:rPr>
        <w:t>- ООО «СТЭНТ» - 4 499 339,40 (аванс по контракту)</w:t>
      </w:r>
    </w:p>
    <w:p w:rsidR="00B06FFB" w:rsidRPr="00712115" w:rsidRDefault="00B06FFB" w:rsidP="00B06FFB">
      <w:pPr>
        <w:spacing w:line="360" w:lineRule="auto"/>
        <w:ind w:firstLine="709"/>
        <w:jc w:val="both"/>
        <w:rPr>
          <w:color w:val="000000"/>
        </w:rPr>
      </w:pPr>
      <w:r w:rsidRPr="00712115">
        <w:rPr>
          <w:b/>
          <w:color w:val="000000"/>
        </w:rPr>
        <w:t>Кредиторская задолженность:</w:t>
      </w:r>
    </w:p>
    <w:p w:rsidR="00B06FFB" w:rsidRPr="00712115" w:rsidRDefault="00B06FFB" w:rsidP="00B06FFB">
      <w:pPr>
        <w:spacing w:line="360" w:lineRule="auto"/>
        <w:ind w:firstLine="709"/>
        <w:jc w:val="both"/>
        <w:rPr>
          <w:color w:val="000000"/>
        </w:rPr>
      </w:pPr>
      <w:r w:rsidRPr="00712115">
        <w:rPr>
          <w:i/>
          <w:color w:val="000000"/>
          <w:u w:val="single"/>
        </w:rPr>
        <w:lastRenderedPageBreak/>
        <w:t xml:space="preserve">По сч. </w:t>
      </w:r>
      <w:r w:rsidRPr="00712115">
        <w:rPr>
          <w:b/>
          <w:i/>
          <w:color w:val="000000"/>
          <w:u w:val="single"/>
        </w:rPr>
        <w:t>302.21</w:t>
      </w:r>
      <w:r w:rsidR="00B87FAA" w:rsidRPr="00712115">
        <w:rPr>
          <w:b/>
          <w:i/>
          <w:color w:val="000000"/>
          <w:u w:val="single"/>
        </w:rPr>
        <w:t xml:space="preserve"> </w:t>
      </w:r>
      <w:r w:rsidR="00B87FAA" w:rsidRPr="00712115">
        <w:rPr>
          <w:i/>
          <w:color w:val="000000"/>
        </w:rPr>
        <w:t xml:space="preserve"> </w:t>
      </w:r>
      <w:r w:rsidR="00B87FAA" w:rsidRPr="00712115">
        <w:rPr>
          <w:i/>
          <w:color w:val="000000"/>
          <w:u w:val="single"/>
        </w:rPr>
        <w:t>5 940,00</w:t>
      </w:r>
    </w:p>
    <w:p w:rsidR="00B06FFB" w:rsidRPr="00712115" w:rsidRDefault="00B06FFB" w:rsidP="00B06FFB">
      <w:pPr>
        <w:spacing w:line="360" w:lineRule="auto"/>
        <w:ind w:firstLine="709"/>
        <w:jc w:val="both"/>
        <w:rPr>
          <w:color w:val="000000"/>
        </w:rPr>
      </w:pPr>
      <w:r w:rsidRPr="00712115">
        <w:rPr>
          <w:color w:val="000000"/>
        </w:rPr>
        <w:t>- ОАО "Санкт-Петербург Телеком" 5 940,00 (договор по услугам предоставления интернета)</w:t>
      </w:r>
    </w:p>
    <w:p w:rsidR="00B06FFB" w:rsidRPr="00712115" w:rsidRDefault="00B06FFB" w:rsidP="00B06FFB">
      <w:pPr>
        <w:spacing w:line="360" w:lineRule="auto"/>
        <w:ind w:firstLine="709"/>
        <w:jc w:val="both"/>
        <w:rPr>
          <w:color w:val="000000"/>
        </w:rPr>
      </w:pPr>
      <w:r w:rsidRPr="00712115">
        <w:rPr>
          <w:i/>
          <w:color w:val="000000"/>
          <w:u w:val="single"/>
        </w:rPr>
        <w:t xml:space="preserve">По сч. </w:t>
      </w:r>
      <w:r w:rsidRPr="00712115">
        <w:rPr>
          <w:b/>
          <w:color w:val="000000"/>
        </w:rPr>
        <w:t xml:space="preserve">302.23   </w:t>
      </w:r>
      <w:r w:rsidR="00B87FAA" w:rsidRPr="00712115">
        <w:rPr>
          <w:color w:val="000000"/>
          <w:u w:val="single"/>
        </w:rPr>
        <w:t>303 081,40</w:t>
      </w:r>
    </w:p>
    <w:p w:rsidR="00B06FFB" w:rsidRPr="00712115" w:rsidRDefault="00B06FFB" w:rsidP="00B06FFB">
      <w:pPr>
        <w:spacing w:line="360" w:lineRule="auto"/>
        <w:ind w:firstLine="709"/>
        <w:jc w:val="both"/>
        <w:rPr>
          <w:color w:val="000000"/>
        </w:rPr>
      </w:pPr>
      <w:r w:rsidRPr="00712115">
        <w:rPr>
          <w:color w:val="000000"/>
        </w:rPr>
        <w:t xml:space="preserve">- ООО Биотеплоснаб </w:t>
      </w:r>
      <w:r w:rsidR="00B87FAA" w:rsidRPr="00712115">
        <w:rPr>
          <w:color w:val="000000"/>
        </w:rPr>
        <w:t>82 424,79</w:t>
      </w:r>
      <w:r w:rsidRPr="00712115">
        <w:rPr>
          <w:color w:val="000000"/>
        </w:rPr>
        <w:t xml:space="preserve"> (договор теплоснабжения февраль-сентябрь 2018) </w:t>
      </w:r>
    </w:p>
    <w:p w:rsidR="00B06FFB" w:rsidRPr="00712115" w:rsidRDefault="00B06FFB" w:rsidP="00B06FFB">
      <w:pPr>
        <w:tabs>
          <w:tab w:val="right" w:pos="9639"/>
        </w:tabs>
        <w:spacing w:line="360" w:lineRule="auto"/>
        <w:ind w:firstLine="709"/>
        <w:jc w:val="both"/>
        <w:rPr>
          <w:color w:val="000000"/>
        </w:rPr>
      </w:pPr>
      <w:r w:rsidRPr="00712115">
        <w:rPr>
          <w:color w:val="000000"/>
        </w:rPr>
        <w:t xml:space="preserve">- ООО ЛенСервисСтрой  </w:t>
      </w:r>
      <w:r w:rsidR="00B87FAA" w:rsidRPr="00712115">
        <w:rPr>
          <w:color w:val="000000"/>
        </w:rPr>
        <w:t>9 563,25</w:t>
      </w:r>
      <w:r w:rsidRPr="00712115">
        <w:rPr>
          <w:color w:val="000000"/>
        </w:rPr>
        <w:t xml:space="preserve"> дог. 80 от 01.12.2018 (Водоснабжение)</w:t>
      </w:r>
    </w:p>
    <w:p w:rsidR="00B06FFB" w:rsidRPr="00712115" w:rsidRDefault="00B87FAA" w:rsidP="00B06FFB">
      <w:pPr>
        <w:tabs>
          <w:tab w:val="right" w:pos="9639"/>
        </w:tabs>
        <w:spacing w:line="360" w:lineRule="auto"/>
        <w:ind w:firstLine="709"/>
        <w:jc w:val="both"/>
        <w:rPr>
          <w:color w:val="000000"/>
        </w:rPr>
      </w:pPr>
      <w:r w:rsidRPr="00712115">
        <w:rPr>
          <w:color w:val="000000"/>
        </w:rPr>
        <w:t xml:space="preserve">- </w:t>
      </w:r>
      <w:r w:rsidR="00AA6DD6" w:rsidRPr="00712115">
        <w:rPr>
          <w:color w:val="000000"/>
        </w:rPr>
        <w:t xml:space="preserve">ПСК </w:t>
      </w:r>
      <w:r w:rsidR="00B06FFB" w:rsidRPr="00712115">
        <w:rPr>
          <w:color w:val="000000"/>
        </w:rPr>
        <w:t xml:space="preserve"> </w:t>
      </w:r>
      <w:r w:rsidR="00AA6DD6" w:rsidRPr="00712115">
        <w:rPr>
          <w:color w:val="000000"/>
        </w:rPr>
        <w:t>69 846, 97</w:t>
      </w:r>
      <w:r w:rsidR="00B06FFB" w:rsidRPr="00712115">
        <w:rPr>
          <w:color w:val="000000"/>
        </w:rPr>
        <w:t xml:space="preserve"> </w:t>
      </w:r>
      <w:r w:rsidR="00AA6DD6" w:rsidRPr="00712115">
        <w:rPr>
          <w:color w:val="000000"/>
        </w:rPr>
        <w:t>(электроэнергия)</w:t>
      </w:r>
    </w:p>
    <w:p w:rsidR="008067CC" w:rsidRPr="00712115" w:rsidRDefault="008067CC" w:rsidP="008067CC">
      <w:pPr>
        <w:jc w:val="both"/>
      </w:pPr>
      <w:r w:rsidRPr="00712115">
        <w:t xml:space="preserve">             </w:t>
      </w:r>
      <w:r w:rsidR="00B87FAA" w:rsidRPr="00712115">
        <w:t xml:space="preserve">- </w:t>
      </w:r>
      <w:r w:rsidRPr="00712115">
        <w:t xml:space="preserve">ООО Интера </w:t>
      </w:r>
      <w:r w:rsidR="00B87FAA" w:rsidRPr="00712115">
        <w:t>16 570,73 (отопление)</w:t>
      </w:r>
    </w:p>
    <w:p w:rsidR="00AA6DD6" w:rsidRPr="00712115" w:rsidRDefault="00AA6DD6" w:rsidP="008067CC">
      <w:pPr>
        <w:jc w:val="both"/>
      </w:pPr>
      <w:r w:rsidRPr="00712115">
        <w:t xml:space="preserve">             - УК по обращению с отходами 124 675,66 (вывоз мусора, непредоставление закрывающих документов исполнителем)</w:t>
      </w:r>
    </w:p>
    <w:p w:rsidR="008067CC" w:rsidRPr="00712115" w:rsidRDefault="00AA6DD6" w:rsidP="00AA6DD6">
      <w:pPr>
        <w:tabs>
          <w:tab w:val="right" w:pos="9639"/>
        </w:tabs>
        <w:spacing w:line="360" w:lineRule="auto"/>
        <w:jc w:val="both"/>
        <w:rPr>
          <w:color w:val="000000"/>
        </w:rPr>
      </w:pPr>
      <w:r w:rsidRPr="00712115">
        <w:rPr>
          <w:color w:val="000000"/>
        </w:rPr>
        <w:tab/>
      </w:r>
    </w:p>
    <w:p w:rsidR="00B06FFB" w:rsidRPr="00712115" w:rsidRDefault="00B06FFB" w:rsidP="00B06FFB">
      <w:pPr>
        <w:spacing w:line="360" w:lineRule="auto"/>
        <w:ind w:firstLine="709"/>
        <w:jc w:val="both"/>
        <w:rPr>
          <w:i/>
          <w:color w:val="000000"/>
          <w:u w:val="single"/>
        </w:rPr>
      </w:pPr>
      <w:r w:rsidRPr="00712115">
        <w:rPr>
          <w:i/>
          <w:color w:val="000000"/>
          <w:u w:val="single"/>
        </w:rPr>
        <w:t xml:space="preserve">По сч. </w:t>
      </w:r>
      <w:r w:rsidRPr="00712115">
        <w:rPr>
          <w:b/>
          <w:color w:val="000000"/>
        </w:rPr>
        <w:t>302.25</w:t>
      </w:r>
      <w:r w:rsidRPr="00712115">
        <w:rPr>
          <w:i/>
          <w:color w:val="000000"/>
          <w:u w:val="single"/>
        </w:rPr>
        <w:t xml:space="preserve">        </w:t>
      </w:r>
      <w:r w:rsidR="00AA6DD6" w:rsidRPr="00712115">
        <w:rPr>
          <w:i/>
          <w:color w:val="000000"/>
          <w:u w:val="single"/>
        </w:rPr>
        <w:t>155 249,23</w:t>
      </w:r>
    </w:p>
    <w:p w:rsidR="00AA6DD6" w:rsidRPr="00712115" w:rsidRDefault="00AA6DD6" w:rsidP="00B06FFB">
      <w:pPr>
        <w:spacing w:line="360" w:lineRule="auto"/>
        <w:ind w:firstLine="709"/>
        <w:jc w:val="both"/>
        <w:rPr>
          <w:color w:val="000000"/>
        </w:rPr>
      </w:pPr>
      <w:r w:rsidRPr="00712115">
        <w:rPr>
          <w:color w:val="000000"/>
        </w:rPr>
        <w:t>- ИП Бычкова Е.И. 8 000,00 (обслуживание программ)</w:t>
      </w:r>
    </w:p>
    <w:p w:rsidR="007263C7" w:rsidRPr="00712115" w:rsidRDefault="007263C7" w:rsidP="007263C7">
      <w:pPr>
        <w:jc w:val="both"/>
      </w:pPr>
      <w:r w:rsidRPr="00712115">
        <w:t>- УК по обращению с отходами 5 276,65 (вывоз мусора, непредоставление закрывающих документов исполнителем)</w:t>
      </w:r>
    </w:p>
    <w:p w:rsidR="0023120A" w:rsidRPr="00712115" w:rsidRDefault="00B06FFB" w:rsidP="007263C7">
      <w:pPr>
        <w:spacing w:line="360" w:lineRule="auto"/>
        <w:ind w:firstLine="709"/>
        <w:jc w:val="both"/>
        <w:rPr>
          <w:color w:val="000000"/>
        </w:rPr>
      </w:pPr>
      <w:r w:rsidRPr="00712115">
        <w:rPr>
          <w:color w:val="000000"/>
        </w:rPr>
        <w:t>- ИП Леонтьев В.В. 12</w:t>
      </w:r>
      <w:r w:rsidR="0023120A" w:rsidRPr="00712115">
        <w:rPr>
          <w:color w:val="000000"/>
        </w:rPr>
        <w:t xml:space="preserve"> </w:t>
      </w:r>
      <w:r w:rsidRPr="00712115">
        <w:rPr>
          <w:color w:val="000000"/>
        </w:rPr>
        <w:t>440,00 (обслуживание 1С)</w:t>
      </w:r>
    </w:p>
    <w:p w:rsidR="001C073C" w:rsidRPr="00712115" w:rsidRDefault="00B06FFB" w:rsidP="00B06FFB">
      <w:pPr>
        <w:spacing w:line="360" w:lineRule="auto"/>
        <w:ind w:firstLine="709"/>
        <w:jc w:val="both"/>
        <w:rPr>
          <w:color w:val="000000"/>
        </w:rPr>
      </w:pPr>
      <w:r w:rsidRPr="00712115">
        <w:rPr>
          <w:color w:val="000000"/>
        </w:rPr>
        <w:t xml:space="preserve">- АО Сосновоагроснаб 129 532,58 рублей (МК 0145300028216000021 от 24.01.2017 (вывоз ТБО КГО) </w:t>
      </w:r>
    </w:p>
    <w:p w:rsidR="00B06FFB" w:rsidRPr="00712115" w:rsidRDefault="00B06FFB" w:rsidP="00B06FFB">
      <w:pPr>
        <w:spacing w:line="360" w:lineRule="auto"/>
        <w:ind w:firstLine="709"/>
        <w:jc w:val="both"/>
        <w:rPr>
          <w:i/>
          <w:color w:val="000000"/>
          <w:u w:val="single"/>
        </w:rPr>
      </w:pPr>
      <w:r w:rsidRPr="00712115">
        <w:rPr>
          <w:i/>
          <w:color w:val="000000"/>
          <w:u w:val="single"/>
        </w:rPr>
        <w:t xml:space="preserve">По сч. </w:t>
      </w:r>
      <w:r w:rsidRPr="00712115">
        <w:rPr>
          <w:b/>
          <w:color w:val="000000"/>
        </w:rPr>
        <w:t>302.26</w:t>
      </w:r>
      <w:r w:rsidRPr="00712115">
        <w:rPr>
          <w:i/>
          <w:color w:val="000000"/>
          <w:u w:val="single"/>
        </w:rPr>
        <w:t xml:space="preserve">         </w:t>
      </w:r>
      <w:r w:rsidR="007263C7" w:rsidRPr="00712115">
        <w:rPr>
          <w:i/>
          <w:color w:val="000000"/>
          <w:u w:val="single"/>
        </w:rPr>
        <w:t>228 660,25</w:t>
      </w:r>
    </w:p>
    <w:p w:rsidR="000E3CC4" w:rsidRPr="00712115" w:rsidRDefault="000E3CC4" w:rsidP="00B06FFB">
      <w:pPr>
        <w:spacing w:line="360" w:lineRule="auto"/>
        <w:ind w:firstLine="709"/>
        <w:jc w:val="both"/>
        <w:rPr>
          <w:color w:val="000000"/>
        </w:rPr>
      </w:pPr>
      <w:r w:rsidRPr="00712115">
        <w:rPr>
          <w:color w:val="000000"/>
        </w:rPr>
        <w:t xml:space="preserve"> -</w:t>
      </w:r>
      <w:r w:rsidR="007263C7" w:rsidRPr="00712115">
        <w:rPr>
          <w:color w:val="000000"/>
        </w:rPr>
        <w:t xml:space="preserve"> ООО ИТБ 25 000,00</w:t>
      </w:r>
      <w:r w:rsidRPr="00712115">
        <w:rPr>
          <w:color w:val="000000"/>
        </w:rPr>
        <w:t xml:space="preserve"> </w:t>
      </w:r>
    </w:p>
    <w:p w:rsidR="007263C7" w:rsidRPr="00712115" w:rsidRDefault="007263C7" w:rsidP="00B06FFB">
      <w:pPr>
        <w:spacing w:line="360" w:lineRule="auto"/>
        <w:ind w:firstLine="709"/>
        <w:jc w:val="both"/>
        <w:rPr>
          <w:color w:val="000000"/>
        </w:rPr>
      </w:pPr>
      <w:r w:rsidRPr="00712115">
        <w:rPr>
          <w:color w:val="000000"/>
        </w:rPr>
        <w:t>- ООО Альянс 7 500 (обслуживание орг. техники)</w:t>
      </w:r>
    </w:p>
    <w:p w:rsidR="00B06FFB" w:rsidRPr="00712115" w:rsidRDefault="00B06FFB" w:rsidP="00B06FFB">
      <w:pPr>
        <w:spacing w:line="360" w:lineRule="auto"/>
        <w:ind w:firstLine="709"/>
        <w:jc w:val="both"/>
        <w:rPr>
          <w:color w:val="000000"/>
        </w:rPr>
      </w:pPr>
      <w:r w:rsidRPr="00712115">
        <w:rPr>
          <w:color w:val="000000"/>
        </w:rPr>
        <w:t xml:space="preserve">-ЕИРЦ ЛО АО  </w:t>
      </w:r>
      <w:r w:rsidR="001C073C" w:rsidRPr="00712115">
        <w:rPr>
          <w:color w:val="000000"/>
        </w:rPr>
        <w:t>32 216,31</w:t>
      </w:r>
      <w:r w:rsidRPr="00712115">
        <w:rPr>
          <w:color w:val="000000"/>
        </w:rPr>
        <w:t xml:space="preserve"> (Договор Агентский от 16.04.2019 № 14/1/80 - начисление платы за пользование жилым помещением, формирование и печать счета, начисление пени</w:t>
      </w:r>
      <w:r w:rsidR="007263C7" w:rsidRPr="00712115">
        <w:rPr>
          <w:color w:val="000000"/>
        </w:rPr>
        <w:t>)</w:t>
      </w:r>
      <w:r w:rsidR="00AB633E" w:rsidRPr="00712115">
        <w:rPr>
          <w:color w:val="000000"/>
        </w:rPr>
        <w:t xml:space="preserve">        </w:t>
      </w:r>
      <w:r w:rsidR="007263C7" w:rsidRPr="00712115">
        <w:rPr>
          <w:color w:val="000000"/>
        </w:rPr>
        <w:t xml:space="preserve">                    - </w:t>
      </w:r>
      <w:r w:rsidRPr="00712115">
        <w:rPr>
          <w:color w:val="000000"/>
        </w:rPr>
        <w:t>АО Сосновоагроснаб 70 043,94 крубногабаритный мусор вывоз</w:t>
      </w:r>
    </w:p>
    <w:p w:rsidR="00B06FFB" w:rsidRPr="00712115" w:rsidRDefault="00B06FFB" w:rsidP="00B06FFB">
      <w:pPr>
        <w:spacing w:line="360" w:lineRule="auto"/>
        <w:ind w:firstLine="709"/>
        <w:jc w:val="both"/>
        <w:rPr>
          <w:color w:val="000000"/>
        </w:rPr>
      </w:pPr>
      <w:r w:rsidRPr="00712115">
        <w:rPr>
          <w:color w:val="000000"/>
        </w:rPr>
        <w:t xml:space="preserve">- </w:t>
      </w:r>
      <w:r w:rsidR="007263C7" w:rsidRPr="00712115">
        <w:rPr>
          <w:color w:val="000000"/>
        </w:rPr>
        <w:t xml:space="preserve">Центр Гигиены </w:t>
      </w:r>
      <w:r w:rsidR="00AB633E" w:rsidRPr="00712115">
        <w:rPr>
          <w:color w:val="000000"/>
        </w:rPr>
        <w:t xml:space="preserve"> </w:t>
      </w:r>
      <w:r w:rsidR="007263C7" w:rsidRPr="00712115">
        <w:rPr>
          <w:color w:val="000000"/>
        </w:rPr>
        <w:t>3 900,00 (анализ воды)</w:t>
      </w:r>
    </w:p>
    <w:p w:rsidR="00B06FFB" w:rsidRPr="00712115" w:rsidRDefault="00B06FFB" w:rsidP="00B06FFB">
      <w:pPr>
        <w:spacing w:line="360" w:lineRule="auto"/>
        <w:ind w:firstLine="709"/>
        <w:jc w:val="both"/>
        <w:rPr>
          <w:color w:val="000000"/>
        </w:rPr>
      </w:pPr>
      <w:r w:rsidRPr="00712115">
        <w:rPr>
          <w:color w:val="000000"/>
        </w:rPr>
        <w:t>- ООО ЭНЕРГИЯ ПРАЙМ Консалтинг НТК 90 000 (анализ и оценка по организации дорожного движения)</w:t>
      </w:r>
    </w:p>
    <w:p w:rsidR="00B06FFB" w:rsidRPr="00712115" w:rsidRDefault="00B06FFB" w:rsidP="00B06FFB">
      <w:pPr>
        <w:spacing w:line="360" w:lineRule="auto"/>
        <w:ind w:firstLine="709"/>
        <w:jc w:val="both"/>
        <w:rPr>
          <w:color w:val="000000"/>
        </w:rPr>
      </w:pPr>
      <w:r w:rsidRPr="00712115">
        <w:rPr>
          <w:i/>
          <w:color w:val="000000"/>
          <w:u w:val="single"/>
        </w:rPr>
        <w:t xml:space="preserve">По сч. </w:t>
      </w:r>
      <w:r w:rsidRPr="00712115">
        <w:rPr>
          <w:b/>
          <w:color w:val="000000"/>
        </w:rPr>
        <w:t>302.31</w:t>
      </w:r>
      <w:r w:rsidRPr="00712115">
        <w:rPr>
          <w:i/>
          <w:color w:val="000000"/>
          <w:u w:val="single"/>
        </w:rPr>
        <w:t xml:space="preserve">      </w:t>
      </w:r>
      <w:r w:rsidR="007263C7" w:rsidRPr="00712115">
        <w:rPr>
          <w:i/>
          <w:color w:val="000000"/>
          <w:u w:val="single"/>
        </w:rPr>
        <w:t>262 219,75</w:t>
      </w:r>
    </w:p>
    <w:p w:rsidR="00B06FFB" w:rsidRPr="00712115" w:rsidRDefault="00B06FFB" w:rsidP="00B06FFB">
      <w:pPr>
        <w:spacing w:line="360" w:lineRule="auto"/>
        <w:ind w:firstLine="709"/>
        <w:jc w:val="both"/>
        <w:rPr>
          <w:color w:val="000000"/>
        </w:rPr>
      </w:pPr>
      <w:r w:rsidRPr="00712115">
        <w:rPr>
          <w:color w:val="000000"/>
        </w:rPr>
        <w:t xml:space="preserve">- ООО Альянс Премиум Арена 3659,30 (МК.105044/17 техническое сопровождение объекта строительство СОК апрель,май) </w:t>
      </w:r>
    </w:p>
    <w:p w:rsidR="00B06FFB" w:rsidRPr="00712115" w:rsidRDefault="00B06FFB" w:rsidP="00B06FFB">
      <w:pPr>
        <w:spacing w:line="360" w:lineRule="auto"/>
        <w:ind w:firstLine="709"/>
        <w:jc w:val="both"/>
        <w:rPr>
          <w:color w:val="000000"/>
        </w:rPr>
      </w:pPr>
      <w:r w:rsidRPr="00712115">
        <w:rPr>
          <w:color w:val="000000"/>
        </w:rPr>
        <w:t>- ООО Балтийский заказчик 30</w:t>
      </w:r>
      <w:r w:rsidR="00AB633E" w:rsidRPr="00712115">
        <w:rPr>
          <w:color w:val="000000"/>
        </w:rPr>
        <w:t xml:space="preserve"> </w:t>
      </w:r>
      <w:r w:rsidRPr="00712115">
        <w:rPr>
          <w:color w:val="000000"/>
        </w:rPr>
        <w:t>750,00 (договор на функции заказчика застройщика по СОК ) местное софинансирование</w:t>
      </w:r>
    </w:p>
    <w:p w:rsidR="00B06FFB" w:rsidRPr="00712115" w:rsidRDefault="00B06FFB" w:rsidP="00B06FFB">
      <w:pPr>
        <w:spacing w:line="360" w:lineRule="auto"/>
        <w:ind w:firstLine="709"/>
        <w:jc w:val="both"/>
        <w:rPr>
          <w:color w:val="000000"/>
        </w:rPr>
      </w:pPr>
      <w:r w:rsidRPr="00712115">
        <w:rPr>
          <w:color w:val="000000"/>
        </w:rPr>
        <w:t>- ООО ПитерСпортСтрой 135 384,00 МК 1349899236 от 29.08.2017(ограждение стадиона)</w:t>
      </w:r>
    </w:p>
    <w:p w:rsidR="00B06FFB" w:rsidRPr="00712115" w:rsidRDefault="00B06FFB" w:rsidP="00B06FFB">
      <w:pPr>
        <w:spacing w:line="360" w:lineRule="auto"/>
        <w:ind w:firstLine="709"/>
        <w:jc w:val="both"/>
        <w:rPr>
          <w:color w:val="000000"/>
        </w:rPr>
      </w:pPr>
      <w:r w:rsidRPr="00712115">
        <w:rPr>
          <w:color w:val="000000"/>
        </w:rPr>
        <w:t>- ООО Прометей 92 426,45 (оборудование РАСЦО)</w:t>
      </w:r>
    </w:p>
    <w:p w:rsidR="00B06FFB" w:rsidRPr="00712115" w:rsidRDefault="00B06FFB" w:rsidP="00B06FFB">
      <w:pPr>
        <w:spacing w:line="360" w:lineRule="auto"/>
        <w:ind w:firstLine="709"/>
        <w:jc w:val="both"/>
        <w:rPr>
          <w:color w:val="000000"/>
        </w:rPr>
      </w:pPr>
      <w:r w:rsidRPr="00712115">
        <w:rPr>
          <w:i/>
          <w:color w:val="000000"/>
          <w:u w:val="single"/>
        </w:rPr>
        <w:t xml:space="preserve">По сч. </w:t>
      </w:r>
      <w:r w:rsidRPr="00712115">
        <w:rPr>
          <w:b/>
          <w:color w:val="000000"/>
        </w:rPr>
        <w:t>302.42</w:t>
      </w:r>
      <w:r w:rsidR="003A798E" w:rsidRPr="00712115">
        <w:rPr>
          <w:b/>
          <w:color w:val="000000"/>
        </w:rPr>
        <w:t xml:space="preserve">  </w:t>
      </w:r>
      <w:r w:rsidR="003A798E" w:rsidRPr="00712115">
        <w:rPr>
          <w:i/>
          <w:color w:val="000000"/>
          <w:u w:val="single"/>
        </w:rPr>
        <w:t>293 778,01</w:t>
      </w:r>
    </w:p>
    <w:p w:rsidR="003A798E" w:rsidRPr="00712115" w:rsidRDefault="00B06FFB" w:rsidP="00B06FFB">
      <w:pPr>
        <w:spacing w:line="360" w:lineRule="auto"/>
        <w:ind w:firstLine="709"/>
        <w:jc w:val="both"/>
        <w:rPr>
          <w:color w:val="000000"/>
        </w:rPr>
      </w:pPr>
      <w:r w:rsidRPr="00712115">
        <w:rPr>
          <w:color w:val="000000"/>
        </w:rPr>
        <w:t>- ООО Теплый дом 293778,01 (убытки бани 2017 январь 2018 год</w:t>
      </w:r>
      <w:r w:rsidR="004E20B3" w:rsidRPr="00712115">
        <w:rPr>
          <w:color w:val="000000"/>
        </w:rPr>
        <w:t>)</w:t>
      </w:r>
      <w:r w:rsidRPr="00712115">
        <w:rPr>
          <w:color w:val="000000"/>
        </w:rPr>
        <w:t xml:space="preserve"> </w:t>
      </w:r>
      <w:r w:rsidR="003A798E" w:rsidRPr="00712115">
        <w:rPr>
          <w:color w:val="000000"/>
        </w:rPr>
        <w:t xml:space="preserve"> </w:t>
      </w:r>
    </w:p>
    <w:p w:rsidR="004E20B3" w:rsidRPr="00712115" w:rsidRDefault="004E20B3" w:rsidP="004E20B3">
      <w:pPr>
        <w:spacing w:line="360" w:lineRule="auto"/>
        <w:ind w:firstLine="709"/>
        <w:jc w:val="both"/>
        <w:rPr>
          <w:color w:val="000000"/>
        </w:rPr>
      </w:pPr>
      <w:r w:rsidRPr="00712115">
        <w:rPr>
          <w:i/>
          <w:color w:val="000000"/>
          <w:u w:val="single"/>
        </w:rPr>
        <w:t xml:space="preserve">По сч. </w:t>
      </w:r>
      <w:r w:rsidRPr="00712115">
        <w:rPr>
          <w:b/>
          <w:color w:val="000000"/>
        </w:rPr>
        <w:t>302.66</w:t>
      </w:r>
      <w:r w:rsidRPr="00712115">
        <w:rPr>
          <w:i/>
          <w:color w:val="000000"/>
          <w:u w:val="single"/>
        </w:rPr>
        <w:t xml:space="preserve"> 3 000,92</w:t>
      </w:r>
    </w:p>
    <w:p w:rsidR="004E20B3" w:rsidRPr="00712115" w:rsidRDefault="004E20B3" w:rsidP="00B06FFB">
      <w:pPr>
        <w:spacing w:line="360" w:lineRule="auto"/>
        <w:ind w:firstLine="709"/>
        <w:jc w:val="both"/>
        <w:rPr>
          <w:color w:val="000000"/>
        </w:rPr>
      </w:pPr>
      <w:r w:rsidRPr="00712115">
        <w:rPr>
          <w:color w:val="000000"/>
        </w:rPr>
        <w:lastRenderedPageBreak/>
        <w:t>- сотрудники  3 000,92 (коммандировочные расходы)</w:t>
      </w:r>
    </w:p>
    <w:p w:rsidR="00B06FFB" w:rsidRPr="00712115" w:rsidRDefault="00B06FFB" w:rsidP="004E20B3">
      <w:pPr>
        <w:spacing w:line="360" w:lineRule="auto"/>
        <w:ind w:firstLine="709"/>
        <w:jc w:val="both"/>
        <w:rPr>
          <w:color w:val="000000"/>
        </w:rPr>
      </w:pPr>
      <w:r w:rsidRPr="00712115">
        <w:rPr>
          <w:i/>
          <w:color w:val="000000"/>
          <w:u w:val="single"/>
        </w:rPr>
        <w:t xml:space="preserve">По сч. </w:t>
      </w:r>
      <w:r w:rsidRPr="00712115">
        <w:rPr>
          <w:b/>
          <w:color w:val="000000"/>
        </w:rPr>
        <w:t>302.93</w:t>
      </w:r>
      <w:r w:rsidR="004E20B3" w:rsidRPr="00712115">
        <w:rPr>
          <w:b/>
          <w:color w:val="000000"/>
        </w:rPr>
        <w:t xml:space="preserve"> </w:t>
      </w:r>
      <w:r w:rsidR="004E20B3" w:rsidRPr="00712115">
        <w:rPr>
          <w:i/>
          <w:color w:val="000000"/>
          <w:u w:val="single"/>
        </w:rPr>
        <w:t>71 208,74</w:t>
      </w:r>
    </w:p>
    <w:p w:rsidR="00B06FFB" w:rsidRPr="00712115" w:rsidRDefault="00B06FFB" w:rsidP="00B06FFB">
      <w:pPr>
        <w:spacing w:line="360" w:lineRule="auto"/>
        <w:ind w:firstLine="709"/>
        <w:jc w:val="both"/>
        <w:rPr>
          <w:color w:val="000000"/>
        </w:rPr>
      </w:pPr>
      <w:r w:rsidRPr="00712115">
        <w:rPr>
          <w:color w:val="000000"/>
        </w:rPr>
        <w:t xml:space="preserve">- ОАО ПСК 71 208,74 рублей </w:t>
      </w:r>
      <w:r w:rsidR="003A798E" w:rsidRPr="00712115">
        <w:rPr>
          <w:color w:val="000000"/>
        </w:rPr>
        <w:t xml:space="preserve"> </w:t>
      </w:r>
      <w:r w:rsidRPr="00712115">
        <w:rPr>
          <w:color w:val="000000"/>
        </w:rPr>
        <w:t>пени.</w:t>
      </w:r>
    </w:p>
    <w:p w:rsidR="00B06FFB" w:rsidRPr="00712115" w:rsidRDefault="00B06FFB" w:rsidP="00B06FFB">
      <w:pPr>
        <w:spacing w:line="360" w:lineRule="auto"/>
        <w:ind w:firstLine="709"/>
        <w:jc w:val="both"/>
        <w:rPr>
          <w:color w:val="000000"/>
        </w:rPr>
      </w:pPr>
      <w:r w:rsidRPr="00712115">
        <w:rPr>
          <w:i/>
          <w:color w:val="000000"/>
          <w:u w:val="single"/>
        </w:rPr>
        <w:t xml:space="preserve">По сч. </w:t>
      </w:r>
      <w:r w:rsidRPr="00712115">
        <w:rPr>
          <w:b/>
          <w:color w:val="000000"/>
        </w:rPr>
        <w:t>302.95</w:t>
      </w:r>
      <w:r w:rsidR="003A798E" w:rsidRPr="00712115">
        <w:rPr>
          <w:b/>
          <w:color w:val="000000"/>
        </w:rPr>
        <w:t xml:space="preserve">   </w:t>
      </w:r>
      <w:r w:rsidR="004E20B3" w:rsidRPr="00712115">
        <w:rPr>
          <w:i/>
          <w:color w:val="000000"/>
          <w:u w:val="single"/>
        </w:rPr>
        <w:t>51 893,61</w:t>
      </w:r>
    </w:p>
    <w:p w:rsidR="00B06FFB" w:rsidRPr="00712115" w:rsidRDefault="00B06FFB" w:rsidP="00B06FFB">
      <w:pPr>
        <w:spacing w:line="360" w:lineRule="auto"/>
        <w:ind w:firstLine="709"/>
        <w:jc w:val="both"/>
        <w:rPr>
          <w:color w:val="000000"/>
        </w:rPr>
      </w:pPr>
      <w:r w:rsidRPr="00712115">
        <w:rPr>
          <w:color w:val="000000"/>
        </w:rPr>
        <w:t>- ОАО ПСК 893 ,61 пени</w:t>
      </w:r>
    </w:p>
    <w:p w:rsidR="00B06FFB" w:rsidRPr="00712115" w:rsidRDefault="00B06FFB" w:rsidP="00B06FFB">
      <w:pPr>
        <w:spacing w:line="360" w:lineRule="auto"/>
        <w:ind w:firstLine="709"/>
        <w:jc w:val="both"/>
        <w:rPr>
          <w:color w:val="000000"/>
        </w:rPr>
      </w:pPr>
      <w:r w:rsidRPr="00712115">
        <w:rPr>
          <w:color w:val="000000"/>
        </w:rPr>
        <w:t>- УФК по Ленинградской области /ИФНС по Приозерскому району 1 000,00</w:t>
      </w:r>
    </w:p>
    <w:p w:rsidR="003A798E" w:rsidRPr="00712115" w:rsidRDefault="003A798E" w:rsidP="00B06FFB">
      <w:pPr>
        <w:spacing w:line="360" w:lineRule="auto"/>
        <w:ind w:firstLine="709"/>
        <w:jc w:val="both"/>
        <w:rPr>
          <w:color w:val="000000"/>
        </w:rPr>
      </w:pPr>
      <w:r w:rsidRPr="00712115">
        <w:rPr>
          <w:color w:val="000000"/>
        </w:rPr>
        <w:t>-УГИБДД ГУ МВД России  50 000,00</w:t>
      </w:r>
    </w:p>
    <w:p w:rsidR="00B06FFB" w:rsidRPr="00712115" w:rsidRDefault="00B06FFB" w:rsidP="004E20B3">
      <w:pPr>
        <w:spacing w:line="360" w:lineRule="auto"/>
        <w:ind w:firstLine="709"/>
        <w:jc w:val="both"/>
        <w:rPr>
          <w:color w:val="000000"/>
        </w:rPr>
      </w:pPr>
      <w:r w:rsidRPr="00712115">
        <w:rPr>
          <w:i/>
          <w:color w:val="000000"/>
          <w:u w:val="single"/>
        </w:rPr>
        <w:t xml:space="preserve">По сч. </w:t>
      </w:r>
      <w:r w:rsidRPr="00712115">
        <w:rPr>
          <w:b/>
          <w:color w:val="000000"/>
        </w:rPr>
        <w:t>302.96</w:t>
      </w:r>
      <w:r w:rsidR="004E20B3" w:rsidRPr="00712115">
        <w:rPr>
          <w:b/>
          <w:color w:val="000000"/>
        </w:rPr>
        <w:t xml:space="preserve"> </w:t>
      </w:r>
      <w:r w:rsidR="004E20B3" w:rsidRPr="00712115">
        <w:rPr>
          <w:i/>
          <w:color w:val="000000"/>
          <w:u w:val="single"/>
        </w:rPr>
        <w:t>17 996,00</w:t>
      </w:r>
    </w:p>
    <w:p w:rsidR="000F3B2A" w:rsidRPr="00712115" w:rsidRDefault="00B06FFB" w:rsidP="003A798E">
      <w:pPr>
        <w:spacing w:line="360" w:lineRule="auto"/>
        <w:ind w:firstLine="709"/>
        <w:jc w:val="both"/>
        <w:rPr>
          <w:color w:val="000000"/>
        </w:rPr>
      </w:pPr>
      <w:r w:rsidRPr="00712115">
        <w:rPr>
          <w:color w:val="000000"/>
        </w:rPr>
        <w:t>- ИП Тюрина 17 996,00 (футболки с печатью для мероприятия)</w:t>
      </w:r>
    </w:p>
    <w:p w:rsidR="004E20B3" w:rsidRPr="00712115" w:rsidRDefault="004E20B3" w:rsidP="004E20B3">
      <w:pPr>
        <w:spacing w:line="360" w:lineRule="auto"/>
        <w:ind w:firstLine="709"/>
        <w:jc w:val="both"/>
        <w:rPr>
          <w:color w:val="000000"/>
        </w:rPr>
      </w:pPr>
      <w:r w:rsidRPr="00712115">
        <w:rPr>
          <w:i/>
          <w:color w:val="000000"/>
          <w:u w:val="single"/>
        </w:rPr>
        <w:t xml:space="preserve">По сч. </w:t>
      </w:r>
      <w:r w:rsidRPr="00712115">
        <w:rPr>
          <w:b/>
          <w:color w:val="000000"/>
        </w:rPr>
        <w:t xml:space="preserve">302.97 </w:t>
      </w:r>
      <w:r w:rsidRPr="00712115">
        <w:rPr>
          <w:i/>
          <w:color w:val="000000"/>
          <w:u w:val="single"/>
        </w:rPr>
        <w:t>6 990,30</w:t>
      </w:r>
    </w:p>
    <w:p w:rsidR="004E20B3" w:rsidRPr="00712115" w:rsidRDefault="004E20B3" w:rsidP="004E20B3">
      <w:pPr>
        <w:spacing w:line="360" w:lineRule="auto"/>
        <w:ind w:firstLine="709"/>
        <w:jc w:val="both"/>
        <w:rPr>
          <w:color w:val="000000"/>
        </w:rPr>
      </w:pPr>
      <w:r w:rsidRPr="00712115">
        <w:rPr>
          <w:color w:val="000000"/>
        </w:rPr>
        <w:t>- Ассоциация «</w:t>
      </w:r>
      <w:r w:rsidR="00712115" w:rsidRPr="00712115">
        <w:rPr>
          <w:color w:val="000000"/>
        </w:rPr>
        <w:t xml:space="preserve">Совет МО Лен.обл.» </w:t>
      </w:r>
      <w:r w:rsidRPr="00712115">
        <w:rPr>
          <w:color w:val="000000"/>
        </w:rPr>
        <w:t xml:space="preserve"> 6 990,30  (</w:t>
      </w:r>
      <w:r w:rsidR="00712115" w:rsidRPr="00712115">
        <w:rPr>
          <w:color w:val="000000"/>
        </w:rPr>
        <w:t>членские взносы</w:t>
      </w:r>
      <w:r w:rsidRPr="00712115">
        <w:rPr>
          <w:color w:val="000000"/>
        </w:rPr>
        <w:t>)</w:t>
      </w:r>
    </w:p>
    <w:p w:rsidR="004E20B3" w:rsidRPr="00712115" w:rsidRDefault="004E20B3" w:rsidP="003A798E">
      <w:pPr>
        <w:spacing w:line="360" w:lineRule="auto"/>
        <w:ind w:firstLine="709"/>
        <w:jc w:val="both"/>
        <w:rPr>
          <w:color w:val="FF0000"/>
          <w:sz w:val="28"/>
          <w:szCs w:val="28"/>
        </w:rPr>
      </w:pPr>
    </w:p>
    <w:p w:rsidR="00FD0EDA" w:rsidRPr="00712115" w:rsidRDefault="00FD0EDA" w:rsidP="0094204A">
      <w:pPr>
        <w:ind w:firstLine="708"/>
        <w:rPr>
          <w:color w:val="FF0000"/>
        </w:rPr>
      </w:pPr>
    </w:p>
    <w:p w:rsidR="000F3B2A" w:rsidRPr="00712115" w:rsidRDefault="000F3B2A" w:rsidP="0094204A">
      <w:pPr>
        <w:ind w:firstLine="708"/>
        <w:rPr>
          <w:color w:val="FF0000"/>
        </w:rPr>
      </w:pPr>
    </w:p>
    <w:p w:rsidR="00AE3345" w:rsidRPr="00712115" w:rsidRDefault="00AE3345" w:rsidP="00AE3345">
      <w:pPr>
        <w:ind w:right="-185"/>
        <w:jc w:val="both"/>
        <w:rPr>
          <w:sz w:val="28"/>
          <w:szCs w:val="28"/>
        </w:rPr>
      </w:pPr>
    </w:p>
    <w:p w:rsidR="00AE3345" w:rsidRPr="00712115" w:rsidRDefault="00AE3345" w:rsidP="00AE3345">
      <w:pPr>
        <w:ind w:firstLine="567"/>
        <w:jc w:val="both"/>
        <w:rPr>
          <w:sz w:val="28"/>
          <w:szCs w:val="28"/>
        </w:rPr>
      </w:pPr>
      <w:r w:rsidRPr="00712115">
        <w:rPr>
          <w:sz w:val="28"/>
          <w:szCs w:val="28"/>
        </w:rPr>
        <w:t>Глав</w:t>
      </w:r>
      <w:r w:rsidR="00B535BA" w:rsidRPr="00712115">
        <w:rPr>
          <w:sz w:val="28"/>
          <w:szCs w:val="28"/>
        </w:rPr>
        <w:t>а</w:t>
      </w:r>
      <w:r w:rsidRPr="00712115">
        <w:rPr>
          <w:sz w:val="28"/>
          <w:szCs w:val="28"/>
        </w:rPr>
        <w:t xml:space="preserve">  администрации </w:t>
      </w:r>
      <w:r w:rsidRPr="00712115">
        <w:rPr>
          <w:sz w:val="28"/>
          <w:szCs w:val="28"/>
        </w:rPr>
        <w:tab/>
      </w:r>
      <w:r w:rsidRPr="00712115">
        <w:rPr>
          <w:sz w:val="28"/>
          <w:szCs w:val="28"/>
        </w:rPr>
        <w:tab/>
        <w:t xml:space="preserve">                  ____________  </w:t>
      </w:r>
      <w:r w:rsidR="003A798E" w:rsidRPr="00712115">
        <w:rPr>
          <w:sz w:val="28"/>
          <w:szCs w:val="28"/>
        </w:rPr>
        <w:t>А.А.Михеев</w:t>
      </w:r>
    </w:p>
    <w:p w:rsidR="00AE3345" w:rsidRPr="00712115" w:rsidRDefault="00AE3345" w:rsidP="00AE3345">
      <w:pPr>
        <w:ind w:firstLine="567"/>
        <w:jc w:val="both"/>
        <w:rPr>
          <w:sz w:val="28"/>
          <w:szCs w:val="28"/>
        </w:rPr>
      </w:pPr>
    </w:p>
    <w:p w:rsidR="00AE3345" w:rsidRPr="00712115" w:rsidRDefault="00AE3345" w:rsidP="00AE3345">
      <w:pPr>
        <w:ind w:firstLine="567"/>
        <w:jc w:val="both"/>
        <w:rPr>
          <w:sz w:val="28"/>
          <w:szCs w:val="28"/>
        </w:rPr>
      </w:pPr>
      <w:r w:rsidRPr="00712115">
        <w:rPr>
          <w:sz w:val="28"/>
          <w:szCs w:val="28"/>
        </w:rPr>
        <w:t xml:space="preserve">Начальник сектора экономики </w:t>
      </w:r>
    </w:p>
    <w:p w:rsidR="00104E73" w:rsidRPr="00B535BA" w:rsidRDefault="00AE3345" w:rsidP="00B535BA">
      <w:pPr>
        <w:ind w:firstLine="567"/>
        <w:jc w:val="both"/>
        <w:rPr>
          <w:sz w:val="28"/>
          <w:szCs w:val="28"/>
        </w:rPr>
      </w:pPr>
      <w:r w:rsidRPr="00712115">
        <w:rPr>
          <w:sz w:val="28"/>
          <w:szCs w:val="28"/>
        </w:rPr>
        <w:t xml:space="preserve">и финансов </w:t>
      </w:r>
      <w:r w:rsidRPr="00712115">
        <w:rPr>
          <w:sz w:val="28"/>
          <w:szCs w:val="28"/>
        </w:rPr>
        <w:tab/>
      </w:r>
      <w:r w:rsidRPr="00712115">
        <w:rPr>
          <w:sz w:val="28"/>
          <w:szCs w:val="28"/>
        </w:rPr>
        <w:tab/>
      </w:r>
      <w:r w:rsidRPr="00712115">
        <w:rPr>
          <w:sz w:val="28"/>
          <w:szCs w:val="28"/>
        </w:rPr>
        <w:tab/>
      </w:r>
      <w:r w:rsidRPr="00712115">
        <w:rPr>
          <w:sz w:val="28"/>
          <w:szCs w:val="28"/>
        </w:rPr>
        <w:tab/>
      </w:r>
      <w:r w:rsidRPr="00712115">
        <w:rPr>
          <w:sz w:val="28"/>
          <w:szCs w:val="28"/>
        </w:rPr>
        <w:tab/>
      </w:r>
      <w:r w:rsidRPr="00712115">
        <w:rPr>
          <w:sz w:val="28"/>
          <w:szCs w:val="28"/>
        </w:rPr>
        <w:tab/>
        <w:t xml:space="preserve">____________  </w:t>
      </w:r>
      <w:r w:rsidR="00B535BA" w:rsidRPr="00712115">
        <w:rPr>
          <w:sz w:val="28"/>
          <w:szCs w:val="28"/>
        </w:rPr>
        <w:t>В.В. Космачева</w:t>
      </w:r>
    </w:p>
    <w:sectPr w:rsidR="00104E73" w:rsidRPr="00B535BA" w:rsidSect="00AE3345">
      <w:headerReference w:type="default" r:id="rId38"/>
      <w:pgSz w:w="11909" w:h="16834"/>
      <w:pgMar w:top="0" w:right="994" w:bottom="284" w:left="1134"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8B" w:rsidRDefault="00A36A8B" w:rsidP="00BE0C55">
      <w:r>
        <w:separator/>
      </w:r>
    </w:p>
  </w:endnote>
  <w:endnote w:type="continuationSeparator" w:id="0">
    <w:p w:rsidR="00A36A8B" w:rsidRDefault="00A36A8B" w:rsidP="00BE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8B" w:rsidRDefault="00A36A8B" w:rsidP="00BE0C55">
      <w:r>
        <w:separator/>
      </w:r>
    </w:p>
  </w:footnote>
  <w:footnote w:type="continuationSeparator" w:id="0">
    <w:p w:rsidR="00A36A8B" w:rsidRDefault="00A36A8B" w:rsidP="00BE0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C6" w:rsidRDefault="005B75C6">
    <w:pPr>
      <w:pStyle w:val="a3"/>
      <w:jc w:val="center"/>
    </w:pPr>
    <w:r>
      <w:fldChar w:fldCharType="begin"/>
    </w:r>
    <w:r>
      <w:instrText xml:space="preserve"> PAGE   \* MERGEFORMAT </w:instrText>
    </w:r>
    <w:r>
      <w:fldChar w:fldCharType="separate"/>
    </w:r>
    <w:r w:rsidR="00B31E7B">
      <w:rPr>
        <w:noProof/>
      </w:rPr>
      <w:t>2</w:t>
    </w:r>
    <w:r>
      <w:rPr>
        <w:noProof/>
      </w:rPr>
      <w:fldChar w:fldCharType="end"/>
    </w:r>
  </w:p>
  <w:p w:rsidR="005B75C6" w:rsidRDefault="005B75C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D0DDD"/>
    <w:multiLevelType w:val="hybridMultilevel"/>
    <w:tmpl w:val="41548636"/>
    <w:lvl w:ilvl="0" w:tplc="84260FEC">
      <w:start w:val="1"/>
      <w:numFmt w:val="decimal"/>
      <w:lvlText w:val="%1."/>
      <w:lvlJc w:val="left"/>
      <w:pPr>
        <w:ind w:left="1637" w:hanging="360"/>
      </w:pPr>
      <w:rPr>
        <w:b/>
      </w:rPr>
    </w:lvl>
    <w:lvl w:ilvl="1" w:tplc="04190001">
      <w:start w:val="1"/>
      <w:numFmt w:val="bullet"/>
      <w:lvlText w:val=""/>
      <w:lvlJc w:val="left"/>
      <w:pPr>
        <w:tabs>
          <w:tab w:val="num" w:pos="2357"/>
        </w:tabs>
        <w:ind w:left="2357" w:hanging="360"/>
      </w:pPr>
      <w:rPr>
        <w:rFonts w:ascii="Symbol" w:hAnsi="Symbol" w:hint="default"/>
        <w:b/>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15:restartNumberingAfterBreak="0">
    <w:nsid w:val="093A2141"/>
    <w:multiLevelType w:val="hybridMultilevel"/>
    <w:tmpl w:val="80140A38"/>
    <w:lvl w:ilvl="0" w:tplc="5388E01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10FD5F9D"/>
    <w:multiLevelType w:val="hybridMultilevel"/>
    <w:tmpl w:val="7F5C93CC"/>
    <w:lvl w:ilvl="0" w:tplc="4ED815AA">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29C0440"/>
    <w:multiLevelType w:val="hybridMultilevel"/>
    <w:tmpl w:val="5EB47E3C"/>
    <w:lvl w:ilvl="0" w:tplc="25A23F8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7576E"/>
    <w:multiLevelType w:val="hybridMultilevel"/>
    <w:tmpl w:val="0882CD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D05E4"/>
    <w:multiLevelType w:val="hybridMultilevel"/>
    <w:tmpl w:val="EDEC1920"/>
    <w:lvl w:ilvl="0" w:tplc="FBEE91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2EBC1309"/>
    <w:multiLevelType w:val="hybridMultilevel"/>
    <w:tmpl w:val="78725342"/>
    <w:lvl w:ilvl="0" w:tplc="61C41C72">
      <w:start w:val="4"/>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09F7F4D"/>
    <w:multiLevelType w:val="hybridMultilevel"/>
    <w:tmpl w:val="B6404772"/>
    <w:lvl w:ilvl="0" w:tplc="DC229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5106337"/>
    <w:multiLevelType w:val="hybridMultilevel"/>
    <w:tmpl w:val="80140A38"/>
    <w:lvl w:ilvl="0" w:tplc="5388E01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15:restartNumberingAfterBreak="0">
    <w:nsid w:val="384B5188"/>
    <w:multiLevelType w:val="hybridMultilevel"/>
    <w:tmpl w:val="EC22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6B09EC"/>
    <w:multiLevelType w:val="hybridMultilevel"/>
    <w:tmpl w:val="137002E2"/>
    <w:lvl w:ilvl="0" w:tplc="49048DA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663E70"/>
    <w:multiLevelType w:val="hybridMultilevel"/>
    <w:tmpl w:val="66985D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774495"/>
    <w:multiLevelType w:val="hybridMultilevel"/>
    <w:tmpl w:val="9B90642E"/>
    <w:lvl w:ilvl="0" w:tplc="BA0266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29C6D9E"/>
    <w:multiLevelType w:val="hybridMultilevel"/>
    <w:tmpl w:val="53FE96CA"/>
    <w:lvl w:ilvl="0" w:tplc="E02E09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66371942"/>
    <w:multiLevelType w:val="hybridMultilevel"/>
    <w:tmpl w:val="FF66910E"/>
    <w:lvl w:ilvl="0" w:tplc="77428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9A22DD0"/>
    <w:multiLevelType w:val="hybridMultilevel"/>
    <w:tmpl w:val="3F2A7ED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BF0BD2"/>
    <w:multiLevelType w:val="hybridMultilevel"/>
    <w:tmpl w:val="8A58D952"/>
    <w:lvl w:ilvl="0" w:tplc="D16CCEE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16"/>
  </w:num>
  <w:num w:numId="3">
    <w:abstractNumId w:val="10"/>
  </w:num>
  <w:num w:numId="4">
    <w:abstractNumId w:val="15"/>
  </w:num>
  <w:num w:numId="5">
    <w:abstractNumId w:val="1"/>
  </w:num>
  <w:num w:numId="6">
    <w:abstractNumId w:val="8"/>
  </w:num>
  <w:num w:numId="7">
    <w:abstractNumId w:val="11"/>
  </w:num>
  <w:num w:numId="8">
    <w:abstractNumId w:val="6"/>
  </w:num>
  <w:num w:numId="9">
    <w:abstractNumId w:val="9"/>
  </w:num>
  <w:num w:numId="10">
    <w:abstractNumId w:val="2"/>
  </w:num>
  <w:num w:numId="11">
    <w:abstractNumId w:val="3"/>
  </w:num>
  <w:num w:numId="12">
    <w:abstractNumId w:val="12"/>
  </w:num>
  <w:num w:numId="13">
    <w:abstractNumId w:val="13"/>
  </w:num>
  <w:num w:numId="14">
    <w:abstractNumId w:val="14"/>
  </w:num>
  <w:num w:numId="15">
    <w:abstractNumId w:val="5"/>
  </w:num>
  <w:num w:numId="16">
    <w:abstractNumId w:val="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45"/>
    <w:rsid w:val="00036E6F"/>
    <w:rsid w:val="00044EE9"/>
    <w:rsid w:val="000568FF"/>
    <w:rsid w:val="000665B0"/>
    <w:rsid w:val="00087B10"/>
    <w:rsid w:val="000A4718"/>
    <w:rsid w:val="000A6041"/>
    <w:rsid w:val="000C2CFF"/>
    <w:rsid w:val="000C7B10"/>
    <w:rsid w:val="000E091B"/>
    <w:rsid w:val="000E3CC4"/>
    <w:rsid w:val="000F0BF4"/>
    <w:rsid w:val="000F3B2A"/>
    <w:rsid w:val="00102178"/>
    <w:rsid w:val="00102629"/>
    <w:rsid w:val="00104DF6"/>
    <w:rsid w:val="00104E73"/>
    <w:rsid w:val="00113C07"/>
    <w:rsid w:val="001226DF"/>
    <w:rsid w:val="00123852"/>
    <w:rsid w:val="00124747"/>
    <w:rsid w:val="00127836"/>
    <w:rsid w:val="00131FFA"/>
    <w:rsid w:val="00136BE8"/>
    <w:rsid w:val="00152AD1"/>
    <w:rsid w:val="001647A3"/>
    <w:rsid w:val="001A6994"/>
    <w:rsid w:val="001C073C"/>
    <w:rsid w:val="001C5ECA"/>
    <w:rsid w:val="001E1523"/>
    <w:rsid w:val="001E33BF"/>
    <w:rsid w:val="00200E32"/>
    <w:rsid w:val="00211ECC"/>
    <w:rsid w:val="00213B32"/>
    <w:rsid w:val="0023120A"/>
    <w:rsid w:val="00233E63"/>
    <w:rsid w:val="00245B03"/>
    <w:rsid w:val="002565AE"/>
    <w:rsid w:val="00273B86"/>
    <w:rsid w:val="00277E19"/>
    <w:rsid w:val="00287939"/>
    <w:rsid w:val="002A3967"/>
    <w:rsid w:val="002B1CE6"/>
    <w:rsid w:val="002B2F65"/>
    <w:rsid w:val="002C032F"/>
    <w:rsid w:val="002C3110"/>
    <w:rsid w:val="002F356E"/>
    <w:rsid w:val="002F51B7"/>
    <w:rsid w:val="0031156B"/>
    <w:rsid w:val="00317EE3"/>
    <w:rsid w:val="00324439"/>
    <w:rsid w:val="003275EF"/>
    <w:rsid w:val="00344F8F"/>
    <w:rsid w:val="0035167E"/>
    <w:rsid w:val="003573D9"/>
    <w:rsid w:val="00367335"/>
    <w:rsid w:val="003732B3"/>
    <w:rsid w:val="00381BEC"/>
    <w:rsid w:val="003968F7"/>
    <w:rsid w:val="003A30EF"/>
    <w:rsid w:val="003A798E"/>
    <w:rsid w:val="003C2278"/>
    <w:rsid w:val="003C7E05"/>
    <w:rsid w:val="003E62C1"/>
    <w:rsid w:val="00410A83"/>
    <w:rsid w:val="004362A7"/>
    <w:rsid w:val="00441484"/>
    <w:rsid w:val="004639AB"/>
    <w:rsid w:val="004656A8"/>
    <w:rsid w:val="00472C5F"/>
    <w:rsid w:val="00481247"/>
    <w:rsid w:val="0049103C"/>
    <w:rsid w:val="004B4FD7"/>
    <w:rsid w:val="004C1A98"/>
    <w:rsid w:val="004D73D1"/>
    <w:rsid w:val="004E0C52"/>
    <w:rsid w:val="004E20B3"/>
    <w:rsid w:val="004F4ABB"/>
    <w:rsid w:val="004F70A9"/>
    <w:rsid w:val="00507524"/>
    <w:rsid w:val="005114D0"/>
    <w:rsid w:val="005164DF"/>
    <w:rsid w:val="005170CB"/>
    <w:rsid w:val="00547304"/>
    <w:rsid w:val="0057200C"/>
    <w:rsid w:val="0057329F"/>
    <w:rsid w:val="005768AB"/>
    <w:rsid w:val="005806C8"/>
    <w:rsid w:val="00581C60"/>
    <w:rsid w:val="0059156F"/>
    <w:rsid w:val="005927FD"/>
    <w:rsid w:val="005A62CB"/>
    <w:rsid w:val="005B75C6"/>
    <w:rsid w:val="005E4762"/>
    <w:rsid w:val="005E6B71"/>
    <w:rsid w:val="006134E6"/>
    <w:rsid w:val="00614874"/>
    <w:rsid w:val="00632201"/>
    <w:rsid w:val="00632613"/>
    <w:rsid w:val="00650AE6"/>
    <w:rsid w:val="00660A89"/>
    <w:rsid w:val="00694E60"/>
    <w:rsid w:val="00696294"/>
    <w:rsid w:val="006C15EE"/>
    <w:rsid w:val="006C71E8"/>
    <w:rsid w:val="006D2760"/>
    <w:rsid w:val="006D3053"/>
    <w:rsid w:val="006E6010"/>
    <w:rsid w:val="00712115"/>
    <w:rsid w:val="00723E94"/>
    <w:rsid w:val="007263C7"/>
    <w:rsid w:val="00737F98"/>
    <w:rsid w:val="0074460C"/>
    <w:rsid w:val="00786985"/>
    <w:rsid w:val="007A2639"/>
    <w:rsid w:val="007A4FA3"/>
    <w:rsid w:val="007B714B"/>
    <w:rsid w:val="007F2F08"/>
    <w:rsid w:val="007F3FE6"/>
    <w:rsid w:val="0080522B"/>
    <w:rsid w:val="008067CC"/>
    <w:rsid w:val="008505F7"/>
    <w:rsid w:val="00880353"/>
    <w:rsid w:val="00885BC7"/>
    <w:rsid w:val="00897073"/>
    <w:rsid w:val="008D6BB4"/>
    <w:rsid w:val="008E45C4"/>
    <w:rsid w:val="008F0C7A"/>
    <w:rsid w:val="008F7720"/>
    <w:rsid w:val="00902710"/>
    <w:rsid w:val="00926F17"/>
    <w:rsid w:val="00941B68"/>
    <w:rsid w:val="0094204A"/>
    <w:rsid w:val="00947E17"/>
    <w:rsid w:val="00961FE0"/>
    <w:rsid w:val="009630E5"/>
    <w:rsid w:val="00987F09"/>
    <w:rsid w:val="0099519C"/>
    <w:rsid w:val="009A52AE"/>
    <w:rsid w:val="009B7A22"/>
    <w:rsid w:val="009C48D1"/>
    <w:rsid w:val="00A01B23"/>
    <w:rsid w:val="00A07290"/>
    <w:rsid w:val="00A25CF1"/>
    <w:rsid w:val="00A328C6"/>
    <w:rsid w:val="00A341B2"/>
    <w:rsid w:val="00A367F9"/>
    <w:rsid w:val="00A36A8B"/>
    <w:rsid w:val="00A73A81"/>
    <w:rsid w:val="00A73FE7"/>
    <w:rsid w:val="00A87468"/>
    <w:rsid w:val="00AA31DD"/>
    <w:rsid w:val="00AA6DD6"/>
    <w:rsid w:val="00AB633E"/>
    <w:rsid w:val="00AD3F1B"/>
    <w:rsid w:val="00AD4752"/>
    <w:rsid w:val="00AE1FD2"/>
    <w:rsid w:val="00AE3345"/>
    <w:rsid w:val="00B0314D"/>
    <w:rsid w:val="00B05EC2"/>
    <w:rsid w:val="00B06FFB"/>
    <w:rsid w:val="00B157DE"/>
    <w:rsid w:val="00B31E7B"/>
    <w:rsid w:val="00B32B8D"/>
    <w:rsid w:val="00B36F4A"/>
    <w:rsid w:val="00B45D68"/>
    <w:rsid w:val="00B503DD"/>
    <w:rsid w:val="00B535BA"/>
    <w:rsid w:val="00B6435D"/>
    <w:rsid w:val="00B75AB9"/>
    <w:rsid w:val="00B8278C"/>
    <w:rsid w:val="00B83242"/>
    <w:rsid w:val="00B849A3"/>
    <w:rsid w:val="00B87FAA"/>
    <w:rsid w:val="00BB7357"/>
    <w:rsid w:val="00BC2772"/>
    <w:rsid w:val="00BD3032"/>
    <w:rsid w:val="00BE0C55"/>
    <w:rsid w:val="00BF0EB6"/>
    <w:rsid w:val="00BF4EDA"/>
    <w:rsid w:val="00C12983"/>
    <w:rsid w:val="00C1517A"/>
    <w:rsid w:val="00C206F1"/>
    <w:rsid w:val="00C2156B"/>
    <w:rsid w:val="00C33E73"/>
    <w:rsid w:val="00C52879"/>
    <w:rsid w:val="00C65740"/>
    <w:rsid w:val="00C65AC1"/>
    <w:rsid w:val="00C6683B"/>
    <w:rsid w:val="00C80179"/>
    <w:rsid w:val="00C83570"/>
    <w:rsid w:val="00C91F93"/>
    <w:rsid w:val="00CA3BF1"/>
    <w:rsid w:val="00CA3D8E"/>
    <w:rsid w:val="00CA5673"/>
    <w:rsid w:val="00CB2679"/>
    <w:rsid w:val="00D03757"/>
    <w:rsid w:val="00D106EA"/>
    <w:rsid w:val="00D1755C"/>
    <w:rsid w:val="00D35815"/>
    <w:rsid w:val="00D44859"/>
    <w:rsid w:val="00D449D1"/>
    <w:rsid w:val="00D571BA"/>
    <w:rsid w:val="00D73543"/>
    <w:rsid w:val="00D750F7"/>
    <w:rsid w:val="00D80915"/>
    <w:rsid w:val="00D8207E"/>
    <w:rsid w:val="00D90C37"/>
    <w:rsid w:val="00DA5479"/>
    <w:rsid w:val="00DC59BC"/>
    <w:rsid w:val="00DD2BE1"/>
    <w:rsid w:val="00DE211E"/>
    <w:rsid w:val="00DF1B1F"/>
    <w:rsid w:val="00E1424F"/>
    <w:rsid w:val="00E25DB2"/>
    <w:rsid w:val="00E33BD1"/>
    <w:rsid w:val="00E41758"/>
    <w:rsid w:val="00E55DF7"/>
    <w:rsid w:val="00E66AF2"/>
    <w:rsid w:val="00E86384"/>
    <w:rsid w:val="00E877D4"/>
    <w:rsid w:val="00EA4957"/>
    <w:rsid w:val="00EA7EFD"/>
    <w:rsid w:val="00EE25A1"/>
    <w:rsid w:val="00EE2CCA"/>
    <w:rsid w:val="00EE33C7"/>
    <w:rsid w:val="00F0729D"/>
    <w:rsid w:val="00F25603"/>
    <w:rsid w:val="00F415DC"/>
    <w:rsid w:val="00F554D9"/>
    <w:rsid w:val="00F56C41"/>
    <w:rsid w:val="00F67C9B"/>
    <w:rsid w:val="00F72D64"/>
    <w:rsid w:val="00F80EC7"/>
    <w:rsid w:val="00F80F56"/>
    <w:rsid w:val="00F82ED5"/>
    <w:rsid w:val="00F90B7F"/>
    <w:rsid w:val="00F924AA"/>
    <w:rsid w:val="00F97AEE"/>
    <w:rsid w:val="00FC1E4B"/>
    <w:rsid w:val="00FC4A42"/>
    <w:rsid w:val="00FD0EDA"/>
    <w:rsid w:val="00FD1F7F"/>
    <w:rsid w:val="00FD24B2"/>
    <w:rsid w:val="00FF0036"/>
    <w:rsid w:val="00FF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8EC7E-2B7A-4909-9ABA-B0B70646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3345"/>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C206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06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34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06F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C206F1"/>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AE3345"/>
    <w:pPr>
      <w:tabs>
        <w:tab w:val="center" w:pos="4677"/>
        <w:tab w:val="right" w:pos="9355"/>
      </w:tabs>
    </w:pPr>
  </w:style>
  <w:style w:type="character" w:customStyle="1" w:styleId="a4">
    <w:name w:val="Верхний колонтитул Знак"/>
    <w:basedOn w:val="a0"/>
    <w:link w:val="a3"/>
    <w:uiPriority w:val="99"/>
    <w:rsid w:val="00AE33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E3345"/>
    <w:pPr>
      <w:tabs>
        <w:tab w:val="center" w:pos="4677"/>
        <w:tab w:val="right" w:pos="9355"/>
      </w:tabs>
    </w:pPr>
  </w:style>
  <w:style w:type="character" w:customStyle="1" w:styleId="a6">
    <w:name w:val="Нижний колонтитул Знак"/>
    <w:basedOn w:val="a0"/>
    <w:link w:val="a5"/>
    <w:uiPriority w:val="99"/>
    <w:rsid w:val="00AE3345"/>
    <w:rPr>
      <w:rFonts w:ascii="Times New Roman" w:eastAsia="Times New Roman" w:hAnsi="Times New Roman" w:cs="Times New Roman"/>
      <w:sz w:val="24"/>
      <w:szCs w:val="24"/>
      <w:lang w:eastAsia="ru-RU"/>
    </w:rPr>
  </w:style>
  <w:style w:type="paragraph" w:styleId="a7">
    <w:name w:val="List Paragraph"/>
    <w:basedOn w:val="a"/>
    <w:uiPriority w:val="34"/>
    <w:qFormat/>
    <w:rsid w:val="00AE3345"/>
    <w:pPr>
      <w:widowControl w:val="0"/>
      <w:suppressAutoHyphens/>
      <w:ind w:left="720"/>
      <w:contextualSpacing/>
    </w:pPr>
    <w:rPr>
      <w:rFonts w:ascii="Arial" w:eastAsia="Lucida Sans Unicode" w:hAnsi="Arial"/>
      <w:kern w:val="1"/>
      <w:sz w:val="20"/>
      <w:lang w:eastAsia="en-US"/>
    </w:rPr>
  </w:style>
  <w:style w:type="table" w:styleId="a8">
    <w:name w:val="Table Grid"/>
    <w:basedOn w:val="a1"/>
    <w:uiPriority w:val="39"/>
    <w:rsid w:val="00AE3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AE3345"/>
    <w:pPr>
      <w:spacing w:after="120" w:line="480" w:lineRule="auto"/>
    </w:pPr>
  </w:style>
  <w:style w:type="character" w:customStyle="1" w:styleId="20">
    <w:name w:val="Основной текст 2 Знак"/>
    <w:basedOn w:val="a0"/>
    <w:link w:val="2"/>
    <w:rsid w:val="00AE3345"/>
    <w:rPr>
      <w:rFonts w:ascii="Times New Roman" w:eastAsia="Times New Roman" w:hAnsi="Times New Roman" w:cs="Times New Roman"/>
      <w:sz w:val="24"/>
      <w:szCs w:val="24"/>
      <w:lang w:eastAsia="ru-RU"/>
    </w:rPr>
  </w:style>
  <w:style w:type="paragraph" w:customStyle="1" w:styleId="Standard">
    <w:name w:val="Standard"/>
    <w:rsid w:val="00AE334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9">
    <w:name w:val="Balloon Text"/>
    <w:basedOn w:val="a"/>
    <w:link w:val="aa"/>
    <w:uiPriority w:val="99"/>
    <w:semiHidden/>
    <w:unhideWhenUsed/>
    <w:rsid w:val="00AE3345"/>
    <w:rPr>
      <w:rFonts w:ascii="Tahoma" w:hAnsi="Tahoma" w:cs="Tahoma"/>
      <w:sz w:val="16"/>
      <w:szCs w:val="16"/>
    </w:rPr>
  </w:style>
  <w:style w:type="character" w:customStyle="1" w:styleId="aa">
    <w:name w:val="Текст выноски Знак"/>
    <w:basedOn w:val="a0"/>
    <w:link w:val="a9"/>
    <w:uiPriority w:val="99"/>
    <w:semiHidden/>
    <w:rsid w:val="00AE3345"/>
    <w:rPr>
      <w:rFonts w:ascii="Tahoma" w:eastAsia="Times New Roman" w:hAnsi="Tahoma" w:cs="Tahoma"/>
      <w:sz w:val="16"/>
      <w:szCs w:val="16"/>
      <w:lang w:eastAsia="ru-RU"/>
    </w:rPr>
  </w:style>
  <w:style w:type="paragraph" w:customStyle="1" w:styleId="p5">
    <w:name w:val="p5"/>
    <w:basedOn w:val="a"/>
    <w:uiPriority w:val="99"/>
    <w:rsid w:val="00AE3345"/>
    <w:pPr>
      <w:spacing w:before="100" w:beforeAutospacing="1" w:after="100" w:afterAutospacing="1"/>
    </w:pPr>
    <w:rPr>
      <w:rFonts w:eastAsia="Calibri"/>
    </w:rPr>
  </w:style>
  <w:style w:type="paragraph" w:styleId="ab">
    <w:name w:val="Body Text Indent"/>
    <w:basedOn w:val="a"/>
    <w:link w:val="ac"/>
    <w:uiPriority w:val="99"/>
    <w:semiHidden/>
    <w:unhideWhenUsed/>
    <w:rsid w:val="00AE3345"/>
    <w:pPr>
      <w:spacing w:after="120"/>
      <w:ind w:left="283"/>
    </w:pPr>
  </w:style>
  <w:style w:type="character" w:customStyle="1" w:styleId="ac">
    <w:name w:val="Основной текст с отступом Знак"/>
    <w:basedOn w:val="a0"/>
    <w:link w:val="ab"/>
    <w:uiPriority w:val="99"/>
    <w:semiHidden/>
    <w:rsid w:val="00AE3345"/>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AE3345"/>
    <w:pPr>
      <w:spacing w:after="120"/>
      <w:ind w:left="283"/>
    </w:pPr>
    <w:rPr>
      <w:sz w:val="16"/>
      <w:szCs w:val="16"/>
    </w:rPr>
  </w:style>
  <w:style w:type="character" w:customStyle="1" w:styleId="32">
    <w:name w:val="Основной текст с отступом 3 Знак"/>
    <w:basedOn w:val="a0"/>
    <w:link w:val="31"/>
    <w:uiPriority w:val="99"/>
    <w:rsid w:val="00AE3345"/>
    <w:rPr>
      <w:rFonts w:ascii="Times New Roman" w:eastAsia="Times New Roman" w:hAnsi="Times New Roman" w:cs="Times New Roman"/>
      <w:sz w:val="16"/>
      <w:szCs w:val="16"/>
      <w:lang w:eastAsia="ru-RU"/>
    </w:rPr>
  </w:style>
  <w:style w:type="paragraph" w:styleId="ad">
    <w:name w:val="Title"/>
    <w:basedOn w:val="a"/>
    <w:link w:val="ae"/>
    <w:qFormat/>
    <w:rsid w:val="00AE3345"/>
    <w:pPr>
      <w:jc w:val="center"/>
    </w:pPr>
    <w:rPr>
      <w:sz w:val="28"/>
      <w:szCs w:val="20"/>
    </w:rPr>
  </w:style>
  <w:style w:type="character" w:customStyle="1" w:styleId="ae">
    <w:name w:val="Заголовок Знак"/>
    <w:basedOn w:val="a0"/>
    <w:link w:val="ad"/>
    <w:rsid w:val="00AE3345"/>
    <w:rPr>
      <w:rFonts w:ascii="Times New Roman" w:eastAsia="Times New Roman" w:hAnsi="Times New Roman" w:cs="Times New Roman"/>
      <w:sz w:val="28"/>
      <w:szCs w:val="20"/>
      <w:lang w:eastAsia="ru-RU"/>
    </w:rPr>
  </w:style>
  <w:style w:type="paragraph" w:customStyle="1" w:styleId="ConsPlusNormal">
    <w:name w:val="ConsPlusNormal"/>
    <w:qFormat/>
    <w:rsid w:val="00AE3345"/>
    <w:pPr>
      <w:widowControl w:val="0"/>
      <w:spacing w:after="0" w:line="240" w:lineRule="auto"/>
      <w:ind w:firstLine="720"/>
    </w:pPr>
    <w:rPr>
      <w:rFonts w:ascii="Arial" w:eastAsia="Times New Roman" w:hAnsi="Arial" w:cs="Times New Roman"/>
      <w:snapToGrid w:val="0"/>
      <w:sz w:val="20"/>
      <w:szCs w:val="20"/>
      <w:lang w:eastAsia="ru-RU"/>
    </w:rPr>
  </w:style>
  <w:style w:type="character" w:styleId="af">
    <w:name w:val="Hyperlink"/>
    <w:basedOn w:val="a0"/>
    <w:uiPriority w:val="99"/>
    <w:semiHidden/>
    <w:unhideWhenUsed/>
    <w:rsid w:val="00AE3345"/>
    <w:rPr>
      <w:color w:val="0000FF"/>
      <w:u w:val="single"/>
    </w:rPr>
  </w:style>
  <w:style w:type="paragraph" w:customStyle="1" w:styleId="pboth">
    <w:name w:val="pboth"/>
    <w:basedOn w:val="a"/>
    <w:rsid w:val="00AE3345"/>
    <w:pPr>
      <w:spacing w:before="100" w:beforeAutospacing="1" w:after="100" w:afterAutospacing="1"/>
    </w:pPr>
  </w:style>
  <w:style w:type="paragraph" w:styleId="af0">
    <w:name w:val="Normal (Web)"/>
    <w:basedOn w:val="a"/>
    <w:uiPriority w:val="99"/>
    <w:semiHidden/>
    <w:unhideWhenUsed/>
    <w:rsid w:val="00AE3345"/>
    <w:pPr>
      <w:spacing w:before="100" w:beforeAutospacing="1" w:after="100" w:afterAutospacing="1"/>
    </w:pPr>
  </w:style>
  <w:style w:type="character" w:customStyle="1" w:styleId="af1">
    <w:name w:val="Цветовое выделение"/>
    <w:uiPriority w:val="99"/>
    <w:rsid w:val="0094204A"/>
    <w:rPr>
      <w:b/>
      <w:bCs/>
      <w:color w:val="26282F"/>
    </w:rPr>
  </w:style>
  <w:style w:type="character" w:customStyle="1" w:styleId="af2">
    <w:name w:val="Гипертекстовая ссылка"/>
    <w:basedOn w:val="af1"/>
    <w:uiPriority w:val="99"/>
    <w:rsid w:val="0094204A"/>
    <w:rPr>
      <w:b/>
      <w:bCs/>
      <w:color w:val="106BBE"/>
    </w:rPr>
  </w:style>
  <w:style w:type="paragraph" w:customStyle="1" w:styleId="ConsPlusTitle">
    <w:name w:val="ConsPlusTitle"/>
    <w:rsid w:val="00C206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T17">
    <w:name w:val="wT17"/>
    <w:rsid w:val="007A4FA3"/>
    <w:rPr>
      <w:b/>
      <w:bCs w:val="0"/>
    </w:rPr>
  </w:style>
  <w:style w:type="character" w:customStyle="1" w:styleId="wT18">
    <w:name w:val="wT18"/>
    <w:rsid w:val="007A4FA3"/>
  </w:style>
  <w:style w:type="paragraph" w:styleId="21">
    <w:name w:val="Body Text Indent 2"/>
    <w:basedOn w:val="a"/>
    <w:link w:val="22"/>
    <w:uiPriority w:val="99"/>
    <w:semiHidden/>
    <w:unhideWhenUsed/>
    <w:rsid w:val="005927FD"/>
    <w:pPr>
      <w:spacing w:after="120" w:line="480" w:lineRule="auto"/>
      <w:ind w:left="283"/>
    </w:pPr>
  </w:style>
  <w:style w:type="character" w:customStyle="1" w:styleId="22">
    <w:name w:val="Основной текст с отступом 2 Знак"/>
    <w:basedOn w:val="a0"/>
    <w:link w:val="21"/>
    <w:uiPriority w:val="99"/>
    <w:semiHidden/>
    <w:rsid w:val="005927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2907">
      <w:bodyDiv w:val="1"/>
      <w:marLeft w:val="0"/>
      <w:marRight w:val="0"/>
      <w:marTop w:val="0"/>
      <w:marBottom w:val="0"/>
      <w:divBdr>
        <w:top w:val="none" w:sz="0" w:space="0" w:color="auto"/>
        <w:left w:val="none" w:sz="0" w:space="0" w:color="auto"/>
        <w:bottom w:val="none" w:sz="0" w:space="0" w:color="auto"/>
        <w:right w:val="none" w:sz="0" w:space="0" w:color="auto"/>
      </w:divBdr>
    </w:div>
    <w:div w:id="170071675">
      <w:bodyDiv w:val="1"/>
      <w:marLeft w:val="0"/>
      <w:marRight w:val="0"/>
      <w:marTop w:val="0"/>
      <w:marBottom w:val="0"/>
      <w:divBdr>
        <w:top w:val="none" w:sz="0" w:space="0" w:color="auto"/>
        <w:left w:val="none" w:sz="0" w:space="0" w:color="auto"/>
        <w:bottom w:val="none" w:sz="0" w:space="0" w:color="auto"/>
        <w:right w:val="none" w:sz="0" w:space="0" w:color="auto"/>
      </w:divBdr>
    </w:div>
    <w:div w:id="858355194">
      <w:bodyDiv w:val="1"/>
      <w:marLeft w:val="0"/>
      <w:marRight w:val="0"/>
      <w:marTop w:val="0"/>
      <w:marBottom w:val="0"/>
      <w:divBdr>
        <w:top w:val="none" w:sz="0" w:space="0" w:color="auto"/>
        <w:left w:val="none" w:sz="0" w:space="0" w:color="auto"/>
        <w:bottom w:val="none" w:sz="0" w:space="0" w:color="auto"/>
        <w:right w:val="none" w:sz="0" w:space="0" w:color="auto"/>
      </w:divBdr>
    </w:div>
    <w:div w:id="1035927850">
      <w:bodyDiv w:val="1"/>
      <w:marLeft w:val="0"/>
      <w:marRight w:val="0"/>
      <w:marTop w:val="0"/>
      <w:marBottom w:val="0"/>
      <w:divBdr>
        <w:top w:val="none" w:sz="0" w:space="0" w:color="auto"/>
        <w:left w:val="none" w:sz="0" w:space="0" w:color="auto"/>
        <w:bottom w:val="none" w:sz="0" w:space="0" w:color="auto"/>
        <w:right w:val="none" w:sz="0" w:space="0" w:color="auto"/>
      </w:divBdr>
    </w:div>
    <w:div w:id="1158615837">
      <w:bodyDiv w:val="1"/>
      <w:marLeft w:val="0"/>
      <w:marRight w:val="0"/>
      <w:marTop w:val="0"/>
      <w:marBottom w:val="0"/>
      <w:divBdr>
        <w:top w:val="none" w:sz="0" w:space="0" w:color="auto"/>
        <w:left w:val="none" w:sz="0" w:space="0" w:color="auto"/>
        <w:bottom w:val="none" w:sz="0" w:space="0" w:color="auto"/>
        <w:right w:val="none" w:sz="0" w:space="0" w:color="auto"/>
      </w:divBdr>
    </w:div>
    <w:div w:id="11808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368EE646EA596723C5F7168E63FC241DCECD7CDAD8A4A56995A11C26C0542C1F5872420BB825546E4A81C3E2A84ABFDEF5B68524712453ECJ2J" TargetMode="External"/><Relationship Id="rId13" Type="http://schemas.openxmlformats.org/officeDocument/2006/relationships/hyperlink" Target="consultantplus://offline/ref=9F368EE646EA596723C5F7168E63FC241DCCCB79D9DFA4A56995A11C26C0542C1F5872420BB8245E6F4A81C3E2A84ABFDEF5B68524712453ECJ2J" TargetMode="External"/><Relationship Id="rId18" Type="http://schemas.openxmlformats.org/officeDocument/2006/relationships/hyperlink" Target="consultantplus://offline/ref=9F368EE646EA596723C5F7168E63FC241DCCCB7BDFD3A4A56995A11C26C0542C1F5872420BB82451644A81C3E2A84ABFDEF5B68524712453ECJ2J" TargetMode="External"/><Relationship Id="rId26" Type="http://schemas.openxmlformats.org/officeDocument/2006/relationships/hyperlink" Target="consultantplus://offline/ref=9F368EE646EA596723C5F7168E63FC241DCCCB7BDFD9A4A56995A11C26C0542C1F5872420BB825566E4A81C3E2A84ABFDEF5B68524712453ECJ2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F368EE646EA596723C5F7168E63FC241DCCCB7EDADEA4A56995A11C26C0542C1F5872420BB82556684A81C3E2A84ABFDEF5B68524712453ECJ2J" TargetMode="External"/><Relationship Id="rId34" Type="http://schemas.openxmlformats.org/officeDocument/2006/relationships/hyperlink" Target="consultantplus://offline/ref=9F368EE646EA596723C5F7168E63FC241DCEC678DBD8A4A56995A11C26C0542C1F58724003B8265C391091C7ABFF4EA3D7EAA8863A71E2J5J" TargetMode="External"/><Relationship Id="rId7" Type="http://schemas.openxmlformats.org/officeDocument/2006/relationships/endnotes" Target="endnotes.xml"/><Relationship Id="rId12" Type="http://schemas.openxmlformats.org/officeDocument/2006/relationships/hyperlink" Target="consultantplus://offline/ref=9F368EE646EA596723C5F7168E63FC241DCCCB79D9DFA4A56995A11C26C0542C1F5872420BB82450684A81C3E2A84ABFDEF5B68524712453ECJ2J" TargetMode="External"/><Relationship Id="rId17" Type="http://schemas.openxmlformats.org/officeDocument/2006/relationships/hyperlink" Target="consultantplus://offline/ref=9F368EE646EA596723C5F7168E63FC241DCCCB7BDFD3A4A56995A11C26C0542C1F5872420BB82451694A81C3E2A84ABFDEF5B68524712453ECJ2J" TargetMode="External"/><Relationship Id="rId25" Type="http://schemas.openxmlformats.org/officeDocument/2006/relationships/hyperlink" Target="consultantplus://offline/ref=9F368EE646EA596723C5F7168E63FC241DCCCB7BDFD9A4A56995A11C26C0542C1F5872420BB8245E644A81C3E2A84ABFDEF5B68524712453ECJ2J" TargetMode="External"/><Relationship Id="rId33" Type="http://schemas.openxmlformats.org/officeDocument/2006/relationships/hyperlink" Target="consultantplus://offline/ref=9F368EE646EA596723C5F7168E63FC241DCEC678DBD8A4A56995A11C26C0542C1F5872470CBF215C391091C7ABFF4EA3D7EAA8863A71E2J5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F368EE646EA596723C5F7168E63FC241DCCCB79D9DFA4A56995A11C26C0542C1F5872420BB825566C4A81C3E2A84ABFDEF5B68524712453ECJ2J" TargetMode="External"/><Relationship Id="rId20" Type="http://schemas.openxmlformats.org/officeDocument/2006/relationships/hyperlink" Target="consultantplus://offline/ref=9F368EE646EA596723C5F7168E63FC241DCCCB7EDADEA4A56995A11C26C0542C1F5872420BB82557644A81C3E2A84ABFDEF5B68524712453ECJ2J" TargetMode="External"/><Relationship Id="rId29" Type="http://schemas.openxmlformats.org/officeDocument/2006/relationships/hyperlink" Target="consultantplus://offline/ref=9F368EE646EA596723C5F7168E63FC241DCEC678DBD8A4A56995A11C26C0542C1F5872420BB92654684A81C3E2A84ABFDEF5B68524712453ECJ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368EE646EA596723C5F7168E63FC241DCCC876D4D8A4A56995A11C26C0542C1F5872420BB82555644A81C3E2A84ABFDEF5B68524712453ECJ2J" TargetMode="External"/><Relationship Id="rId24" Type="http://schemas.openxmlformats.org/officeDocument/2006/relationships/hyperlink" Target="consultantplus://offline/ref=9F368EE646EA596723C5F7168E63FC241DCCCB76DFD3A4A56995A11C26C0542C1F5872420BB826566D4A81C3E2A84ABFDEF5B68524712453ECJ2J" TargetMode="External"/><Relationship Id="rId32" Type="http://schemas.openxmlformats.org/officeDocument/2006/relationships/hyperlink" Target="consultantplus://offline/ref=9F368EE646EA596723C5F7168E63FC241DCEC678DBD8A4A56995A11C26C0542C1F58724208BF2554661584D6F3F045B4C9EBB79A387326E5J0J" TargetMode="External"/><Relationship Id="rId37" Type="http://schemas.openxmlformats.org/officeDocument/2006/relationships/chart" Target="charts/chart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368EE646EA596723C5F7168E63FC241DCCCB79D9DFA4A56995A11C26C0542C1F5872420BB82557684A81C3E2A84ABFDEF5B68524712453ECJ2J" TargetMode="External"/><Relationship Id="rId23" Type="http://schemas.openxmlformats.org/officeDocument/2006/relationships/hyperlink" Target="consultantplus://offline/ref=9F368EE646EA596723C5F7168E63FC241DCCCC7DD8D8A4A56995A11C26C0542C1F5872420BB824526B4A81C3E2A84ABFDEF5B68524712453ECJ2J" TargetMode="External"/><Relationship Id="rId28" Type="http://schemas.openxmlformats.org/officeDocument/2006/relationships/hyperlink" Target="consultantplus://offline/ref=9F368EE646EA596723C5F7168E63FC241DCEC678DBD8A4A56995A11C26C0542C1F58724702BA235C391091C7ABFF4EA3D7EAA8863A71E2J5J" TargetMode="External"/><Relationship Id="rId36" Type="http://schemas.openxmlformats.org/officeDocument/2006/relationships/chart" Target="charts/chart1.xml"/><Relationship Id="rId10" Type="http://schemas.openxmlformats.org/officeDocument/2006/relationships/hyperlink" Target="consultantplus://offline/ref=9F368EE646EA596723C5F7168E63FC241DCCCB79D9DEA4A56995A11C26C0542C1F5872420BB82652684A81C3E2A84ABFDEF5B68524712453ECJ2J" TargetMode="External"/><Relationship Id="rId19" Type="http://schemas.openxmlformats.org/officeDocument/2006/relationships/hyperlink" Target="consultantplus://offline/ref=9F368EE646EA596723C5F7168E63FC241DCCCB7EDADEA4A56995A11C26C0542C1F5872420BB82557694A81C3E2A84ABFDEF5B68524712453ECJ2J" TargetMode="External"/><Relationship Id="rId31" Type="http://schemas.openxmlformats.org/officeDocument/2006/relationships/hyperlink" Target="consultantplus://offline/ref=9F368EE646EA596723C5F7168E63FC241DCEC678DBD8A4A56995A11C26C0542C1F58724603BC2D5C391091C7ABFF4EA3D7EAA8863A71E2J5J" TargetMode="External"/><Relationship Id="rId4" Type="http://schemas.openxmlformats.org/officeDocument/2006/relationships/settings" Target="settings.xml"/><Relationship Id="rId9" Type="http://schemas.openxmlformats.org/officeDocument/2006/relationships/hyperlink" Target="consultantplus://offline/ref=9F368EE646EA596723C5F7168E63FC241DCCCB79D9DEA4A56995A11C26C0542C1F5872420BB826546A4A81C3E2A84ABFDEF5B68524712453ECJ2J" TargetMode="External"/><Relationship Id="rId14" Type="http://schemas.openxmlformats.org/officeDocument/2006/relationships/hyperlink" Target="consultantplus://offline/ref=9F368EE646EA596723C5F7168E63FC241DCCCB79D9DFA4A56995A11C26C0542C1F5872420BB825576C4A81C3E2A84ABFDEF5B68524712453ECJ2J" TargetMode="External"/><Relationship Id="rId22" Type="http://schemas.openxmlformats.org/officeDocument/2006/relationships/hyperlink" Target="consultantplus://offline/ref=9F368EE646EA596723C5F7168E63FC241DCCCB7FDADFA4A56995A11C26C0542C1F5872420BB82554654A81C3E2A84ABFDEF5B68524712453ECJ2J" TargetMode="External"/><Relationship Id="rId27" Type="http://schemas.openxmlformats.org/officeDocument/2006/relationships/hyperlink" Target="consultantplus://offline/ref=9F368EE646EA596723C5F7168E63FC241DCCCB7BDFD9A4A56995A11C26C0542C1F5872420BB825566A4A81C3E2A84ABFDEF5B68524712453ECJ2J" TargetMode="External"/><Relationship Id="rId30" Type="http://schemas.openxmlformats.org/officeDocument/2006/relationships/hyperlink" Target="consultantplus://offline/ref=9F368EE646EA596723C5F7168E63FC241DCEC678DBD8A4A56995A11C26C0542C1F5872460BB8215C391091C7ABFF4EA3D7EAA8863A71E2J5J" TargetMode="External"/><Relationship Id="rId35" Type="http://schemas.openxmlformats.org/officeDocument/2006/relationships/hyperlink" Target="consultantplus://offline/ref=9F368EE646EA596723C5F7168E63FC241DCECB7AD4DEA4A56995A11C26C0542C1F5872420BB923526C4A81C3E2A84ABFDEF5B68524712453ECJ2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2" b="1" i="0" u="none" strike="noStrike" kern="1200" cap="all" baseline="0">
                <a:solidFill>
                  <a:schemeClr val="tx1">
                    <a:lumMod val="65000"/>
                    <a:lumOff val="35000"/>
                  </a:schemeClr>
                </a:solidFill>
                <a:latin typeface="+mn-lt"/>
                <a:ea typeface="+mn-ea"/>
                <a:cs typeface="+mn-cs"/>
              </a:defRPr>
            </a:pPr>
            <a:r>
              <a:rPr lang="ru-RU"/>
              <a:t> </a:t>
            </a:r>
          </a:p>
          <a:p>
            <a:pPr>
              <a:defRPr sz="1592" b="1" i="0" u="none" strike="noStrike" kern="1200" cap="all" baseline="0">
                <a:solidFill>
                  <a:schemeClr val="tx1">
                    <a:lumMod val="65000"/>
                    <a:lumOff val="35000"/>
                  </a:schemeClr>
                </a:solidFill>
                <a:latin typeface="+mn-lt"/>
                <a:ea typeface="+mn-ea"/>
                <a:cs typeface="+mn-cs"/>
              </a:defRPr>
            </a:pPr>
            <a:endParaRPr lang="ru-RU"/>
          </a:p>
        </c:rich>
      </c:tx>
      <c:layout>
        <c:manualLayout>
          <c:xMode val="edge"/>
          <c:yMode val="edge"/>
          <c:x val="0.19995370794956788"/>
          <c:y val="2.209960981154729E-2"/>
        </c:manualLayout>
      </c:layout>
      <c:overlay val="0"/>
      <c:spPr>
        <a:noFill/>
        <a:ln w="25336">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ДОХОДЫ МО ПЛОДОВСКОЕ СЕЛЬСКОЕ ПОСЕЛЕНИЕ</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CEC1-4C96-B84B-0C4DF909B1B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EC1-4C96-B84B-0C4DF909B1B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CEC1-4C96-B84B-0C4DF909B1B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EC1-4C96-B84B-0C4DF909B1B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CEC1-4C96-B84B-0C4DF909B1B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EC1-4C96-B84B-0C4DF909B1BA}"/>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CEC1-4C96-B84B-0C4DF909B1BA}"/>
              </c:ext>
            </c:extLst>
          </c:dPt>
          <c:dLbls>
            <c:dLbl>
              <c:idx val="0"/>
              <c:layout>
                <c:manualLayout>
                  <c:x val="-0.18484765602507294"/>
                  <c:y val="-0.13447010508542848"/>
                </c:manualLayout>
              </c:layout>
              <c:spPr>
                <a:noFill/>
                <a:ln w="25336">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EC1-4C96-B84B-0C4DF909B1BA}"/>
                </c:ext>
              </c:extLst>
            </c:dLbl>
            <c:dLbl>
              <c:idx val="1"/>
              <c:layout>
                <c:manualLayout>
                  <c:x val="-5.0039400089689915E-3"/>
                  <c:y val="-0.29062900930815438"/>
                </c:manualLayout>
              </c:layout>
              <c:spPr>
                <a:noFill/>
                <a:ln w="25336">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C1-4C96-B84B-0C4DF909B1BA}"/>
                </c:ext>
              </c:extLst>
            </c:dLbl>
            <c:dLbl>
              <c:idx val="2"/>
              <c:layout>
                <c:manualLayout>
                  <c:x val="0"/>
                  <c:y val="-0.1372617460738067"/>
                </c:manualLayout>
              </c:layout>
              <c:spPr>
                <a:noFill/>
                <a:ln w="25336">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EC1-4C96-B84B-0C4DF909B1BA}"/>
                </c:ext>
              </c:extLst>
            </c:dLbl>
            <c:dLbl>
              <c:idx val="3"/>
              <c:layout>
                <c:manualLayout>
                  <c:x val="-2.2652590819133608E-2"/>
                  <c:y val="0.13534253282345621"/>
                </c:manualLayout>
              </c:layout>
              <c:spPr>
                <a:noFill/>
                <a:ln w="25336">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C1-4C96-B84B-0C4DF909B1BA}"/>
                </c:ext>
              </c:extLst>
            </c:dLbl>
            <c:dLbl>
              <c:idx val="4"/>
              <c:delete val="1"/>
              <c:extLst>
                <c:ext xmlns:c15="http://schemas.microsoft.com/office/drawing/2012/chart" uri="{CE6537A1-D6FC-4f65-9D91-7224C49458BB}"/>
                <c:ext xmlns:c16="http://schemas.microsoft.com/office/drawing/2014/chart" uri="{C3380CC4-5D6E-409C-BE32-E72D297353CC}">
                  <c16:uniqueId val="{00000004-CEC1-4C96-B84B-0C4DF909B1BA}"/>
                </c:ext>
              </c:extLst>
            </c:dLbl>
            <c:dLbl>
              <c:idx val="5"/>
              <c:layout>
                <c:manualLayout>
                  <c:x val="-0.14458887655635241"/>
                  <c:y val="0"/>
                </c:manualLayout>
              </c:layout>
              <c:spPr>
                <a:noFill/>
                <a:ln w="25336">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EC1-4C96-B84B-0C4DF909B1BA}"/>
                </c:ext>
              </c:extLst>
            </c:dLbl>
            <c:dLbl>
              <c:idx val="6"/>
              <c:layout>
                <c:manualLayout>
                  <c:x val="-0.16268678861014116"/>
                  <c:y val="-2.2776786150637947E-2"/>
                </c:manualLayout>
              </c:layout>
              <c:tx>
                <c:rich>
                  <a:bodyPr rot="0" spcFirstLastPara="1" vertOverflow="ellipsis" vert="horz" wrap="square" lIns="38100" tIns="19050" rIns="38100" bIns="19050" anchor="ctr" anchorCtr="1">
                    <a:spAutoFit/>
                  </a:bodyPr>
                  <a:lstStyle/>
                  <a:p>
                    <a:pPr>
                      <a:defRPr sz="997" b="1" i="0" u="none" strike="noStrike" kern="1200" spc="0" baseline="0">
                        <a:solidFill>
                          <a:schemeClr val="accent1">
                            <a:lumMod val="60000"/>
                          </a:schemeClr>
                        </a:solidFill>
                        <a:latin typeface="+mn-lt"/>
                        <a:ea typeface="+mn-ea"/>
                        <a:cs typeface="+mn-cs"/>
                      </a:defRPr>
                    </a:pPr>
                    <a:r>
                      <a:rPr lang="ru-RU"/>
                      <a:t>Безвозмездные поступления
20,5%</a:t>
                    </a:r>
                  </a:p>
                </c:rich>
              </c:tx>
              <c:spPr>
                <a:noFill/>
                <a:ln w="25336">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C1-4C96-B84B-0C4DF909B1BA}"/>
                </c:ext>
              </c:extLst>
            </c:dLbl>
            <c:dLbl>
              <c:idx val="7"/>
              <c:layout>
                <c:manualLayout>
                  <c:x val="1.968684621100603E-2"/>
                  <c:y val="-1.462652798783802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EC1-4C96-B84B-0C4DF909B1BA}"/>
                </c:ext>
              </c:extLst>
            </c:dLbl>
            <c:spPr>
              <a:noFill/>
              <a:ln w="25336">
                <a:noFill/>
              </a:ln>
            </c:spPr>
            <c:dLblPos val="outEnd"/>
            <c:showLegendKey val="0"/>
            <c:showVal val="0"/>
            <c:showCatName val="1"/>
            <c:showSerName val="0"/>
            <c:showPercent val="1"/>
            <c:showBubbleSize val="0"/>
            <c:showLeaderLines val="1"/>
            <c:leaderLines>
              <c:spPr>
                <a:ln w="950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7"/>
                <c:pt idx="0">
                  <c:v>Налог на доходы физичеких лиц</c:v>
                </c:pt>
                <c:pt idx="1">
                  <c:v>Доходы от уплаты акцизов на дизельное топливо</c:v>
                </c:pt>
                <c:pt idx="2">
                  <c:v>Налог на имущество физических лиц</c:v>
                </c:pt>
                <c:pt idx="3">
                  <c:v>Земельный налог</c:v>
                </c:pt>
                <c:pt idx="4">
                  <c:v>доходы от использования имущества</c:v>
                </c:pt>
                <c:pt idx="5">
                  <c:v>Доходы от продажи земельных участков</c:v>
                </c:pt>
                <c:pt idx="6">
                  <c:v>Безвозмездные поступления</c:v>
                </c:pt>
              </c:strCache>
            </c:strRef>
          </c:cat>
          <c:val>
            <c:numRef>
              <c:f>Лист1!$B$2:$B$9</c:f>
              <c:numCache>
                <c:formatCode>#,##0.00</c:formatCode>
                <c:ptCount val="8"/>
                <c:pt idx="0">
                  <c:v>2.7</c:v>
                </c:pt>
                <c:pt idx="1">
                  <c:v>4.0999999999999996</c:v>
                </c:pt>
                <c:pt idx="2">
                  <c:v>1.2</c:v>
                </c:pt>
                <c:pt idx="3">
                  <c:v>13.4</c:v>
                </c:pt>
                <c:pt idx="4" formatCode="General">
                  <c:v>0.8</c:v>
                </c:pt>
                <c:pt idx="5" formatCode="General">
                  <c:v>0</c:v>
                </c:pt>
                <c:pt idx="6" formatCode="General">
                  <c:v>52.5</c:v>
                </c:pt>
              </c:numCache>
            </c:numRef>
          </c:val>
          <c:extLst>
            <c:ext xmlns:c16="http://schemas.microsoft.com/office/drawing/2014/chart" uri="{C3380CC4-5D6E-409C-BE32-E72D297353CC}">
              <c16:uniqueId val="{00000008-CEC1-4C96-B84B-0C4DF909B1BA}"/>
            </c:ext>
          </c:extLst>
        </c:ser>
        <c:dLbls>
          <c:showLegendKey val="0"/>
          <c:showVal val="0"/>
          <c:showCatName val="1"/>
          <c:showSerName val="0"/>
          <c:showPercent val="0"/>
          <c:showBubbleSize val="0"/>
          <c:showLeaderLines val="1"/>
        </c:dLbls>
      </c:pie3DChart>
    </c:plotArea>
    <c:plotVisOnly val="1"/>
    <c:dispBlanksAs val="zero"/>
    <c:showDLblsOverMax val="0"/>
  </c:chart>
  <c:spPr>
    <a:solidFill>
      <a:schemeClr val="bg1"/>
    </a:solidFill>
    <a:ln w="9501"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6" b="1" i="0" u="none" strike="noStrike" kern="1200" cap="all" baseline="0">
                <a:solidFill>
                  <a:schemeClr val="tx1">
                    <a:lumMod val="65000"/>
                    <a:lumOff val="35000"/>
                  </a:schemeClr>
                </a:solidFill>
                <a:latin typeface="+mn-lt"/>
                <a:ea typeface="+mn-ea"/>
                <a:cs typeface="+mn-cs"/>
              </a:defRPr>
            </a:pPr>
            <a:r>
              <a:rPr lang="ru-RU"/>
              <a:t>Расходы МО ПЛОДОВСКОЕ сельское поселение</a:t>
            </a:r>
          </a:p>
        </c:rich>
      </c:tx>
      <c:overlay val="0"/>
      <c:spPr>
        <a:noFill/>
        <a:ln w="25331">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8.9880006732121195E-2"/>
          <c:y val="0.2008548527484334"/>
          <c:w val="0.82407407407409472"/>
          <c:h val="0.70487394255002545"/>
        </c:manualLayout>
      </c:layout>
      <c:pie3DChart>
        <c:varyColors val="1"/>
        <c:ser>
          <c:idx val="0"/>
          <c:order val="0"/>
          <c:tx>
            <c:strRef>
              <c:f>Лист1!$B$1</c:f>
              <c:strCache>
                <c:ptCount val="1"/>
                <c:pt idx="0">
                  <c:v>Расходы МО Плодовское сельское поселение</c:v>
                </c:pt>
              </c:strCache>
            </c:strRef>
          </c:tx>
          <c:explosion val="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1B7B-406B-891D-33A193CECAA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B7B-406B-891D-33A193CECAA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1B7B-406B-891D-33A193CECAA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B7B-406B-891D-33A193CECAA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1B7B-406B-891D-33A193CECAA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B7B-406B-891D-33A193CECAA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1B7B-406B-891D-33A193CECAA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B7B-406B-891D-33A193CECAA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1B7B-406B-891D-33A193CECAA8}"/>
              </c:ext>
            </c:extLst>
          </c:dPt>
          <c:dLbls>
            <c:dLbl>
              <c:idx val="0"/>
              <c:layout>
                <c:manualLayout>
                  <c:x val="-0.10670019645416459"/>
                  <c:y val="-0.12042659838076793"/>
                </c:manualLayout>
              </c:layout>
              <c:spPr>
                <a:noFill/>
                <a:ln w="25331">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B7B-406B-891D-33A193CECAA8}"/>
                </c:ext>
              </c:extLst>
            </c:dLbl>
            <c:dLbl>
              <c:idx val="1"/>
              <c:delete val="1"/>
              <c:extLst>
                <c:ext xmlns:c15="http://schemas.microsoft.com/office/drawing/2012/chart" uri="{CE6537A1-D6FC-4f65-9D91-7224C49458BB}"/>
                <c:ext xmlns:c16="http://schemas.microsoft.com/office/drawing/2014/chart" uri="{C3380CC4-5D6E-409C-BE32-E72D297353CC}">
                  <c16:uniqueId val="{00000001-1B7B-406B-891D-33A193CECAA8}"/>
                </c:ext>
              </c:extLst>
            </c:dLbl>
            <c:dLbl>
              <c:idx val="2"/>
              <c:layout>
                <c:manualLayout>
                  <c:x val="-3.0671906450685398E-2"/>
                  <c:y val="0.23119334050927681"/>
                </c:manualLayout>
              </c:layout>
              <c:spPr>
                <a:noFill/>
                <a:ln w="25331">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B7B-406B-891D-33A193CECAA8}"/>
                </c:ext>
              </c:extLst>
            </c:dLbl>
            <c:dLbl>
              <c:idx val="3"/>
              <c:layout>
                <c:manualLayout>
                  <c:x val="-0.13994057318125191"/>
                  <c:y val="-1.4473325484224706E-2"/>
                </c:manualLayout>
              </c:layout>
              <c:tx>
                <c:rich>
                  <a:bodyPr rot="0" spcFirstLastPara="1" vertOverflow="ellipsis" vert="horz" wrap="square" lIns="38100" tIns="19050" rIns="38100" bIns="19050" anchor="ctr" anchorCtr="1">
                    <a:spAutoFit/>
                  </a:bodyPr>
                  <a:lstStyle/>
                  <a:p>
                    <a:pPr>
                      <a:defRPr sz="997" b="1" i="0" u="none" strike="noStrike" kern="1200" spc="0" baseline="0">
                        <a:solidFill>
                          <a:schemeClr val="accent4"/>
                        </a:solidFill>
                        <a:latin typeface="+mn-lt"/>
                        <a:ea typeface="+mn-ea"/>
                        <a:cs typeface="+mn-cs"/>
                      </a:defRPr>
                    </a:pPr>
                    <a:r>
                      <a:rPr lang="ru-RU"/>
                      <a:t>Другие вопросы в области национальной экономики
0,3%</a:t>
                    </a:r>
                  </a:p>
                </c:rich>
              </c:tx>
              <c:spPr>
                <a:noFill/>
                <a:ln w="25331">
                  <a:noFill/>
                </a:ln>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7B-406B-891D-33A193CECAA8}"/>
                </c:ext>
              </c:extLst>
            </c:dLbl>
            <c:dLbl>
              <c:idx val="4"/>
              <c:layout>
                <c:manualLayout>
                  <c:x val="0"/>
                  <c:y val="0.12402130164609169"/>
                </c:manualLayout>
              </c:layout>
              <c:spPr>
                <a:noFill/>
                <a:ln w="25331">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B7B-406B-891D-33A193CECAA8}"/>
                </c:ext>
              </c:extLst>
            </c:dLbl>
            <c:dLbl>
              <c:idx val="5"/>
              <c:layout>
                <c:manualLayout>
                  <c:x val="-9.3703428928951227E-2"/>
                  <c:y val="0.10350301813709548"/>
                </c:manualLayout>
              </c:layout>
              <c:spPr>
                <a:noFill/>
                <a:ln w="25331">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7B-406B-891D-33A193CECAA8}"/>
                </c:ext>
              </c:extLst>
            </c:dLbl>
            <c:dLbl>
              <c:idx val="6"/>
              <c:layout>
                <c:manualLayout>
                  <c:x val="-0.19314667043021425"/>
                  <c:y val="1.4019342734761298E-2"/>
                </c:manualLayout>
              </c:layout>
              <c:spPr>
                <a:noFill/>
                <a:ln w="25331">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B7B-406B-891D-33A193CECAA8}"/>
                </c:ext>
              </c:extLst>
            </c:dLbl>
            <c:dLbl>
              <c:idx val="7"/>
              <c:layout>
                <c:manualLayout>
                  <c:x val="-0.10735167257739864"/>
                  <c:y val="-7.0626629481009673E-2"/>
                </c:manualLayout>
              </c:layout>
              <c:spPr>
                <a:noFill/>
                <a:ln w="25331">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B7B-406B-891D-33A193CECAA8}"/>
                </c:ext>
              </c:extLst>
            </c:dLbl>
            <c:dLbl>
              <c:idx val="8"/>
              <c:layout>
                <c:manualLayout>
                  <c:x val="-4.5576158630511454E-3"/>
                  <c:y val="-4.4970141748439427E-2"/>
                </c:manualLayout>
              </c:layout>
              <c:spPr>
                <a:noFill/>
                <a:ln w="25331">
                  <a:noFill/>
                </a:ln>
              </c:spPr>
              <c:txPr>
                <a:bodyPr rot="0" spcFirstLastPara="1" vertOverflow="ellipsis" vert="horz" wrap="square" lIns="38100" tIns="19050" rIns="38100" bIns="19050" anchor="ctr" anchorCtr="1">
                  <a:spAutoFit/>
                </a:bodyPr>
                <a:lstStyle/>
                <a:p>
                  <a:pPr>
                    <a:defRPr sz="997" b="1" i="0" u="none" strike="noStrike" kern="1200" spc="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B7B-406B-891D-33A193CECAA8}"/>
                </c:ext>
              </c:extLst>
            </c:dLbl>
            <c:dLbl>
              <c:idx val="9"/>
              <c:layout>
                <c:manualLayout>
                  <c:x val="-0.13227259656858037"/>
                  <c:y val="-5.3859964093357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B7B-406B-891D-33A193CECAA8}"/>
                </c:ext>
              </c:extLst>
            </c:dLbl>
            <c:dLbl>
              <c:idx val="10"/>
              <c:layout>
                <c:manualLayout>
                  <c:x val="4.0256877216524489E-2"/>
                  <c:y val="-6.92485252628878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B7B-406B-891D-33A193CECAA8}"/>
                </c:ext>
              </c:extLst>
            </c:dLbl>
            <c:spPr>
              <a:noFill/>
              <a:ln w="25331">
                <a:noFill/>
              </a:ln>
            </c:spPr>
            <c:dLblPos val="outEnd"/>
            <c:showLegendKey val="0"/>
            <c:showVal val="0"/>
            <c:showCatName val="1"/>
            <c:showSerName val="0"/>
            <c:showPercent val="1"/>
            <c:showBubbleSize val="0"/>
            <c:showLeaderLines val="1"/>
            <c:leaderLines>
              <c:spPr>
                <a:ln w="949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8"/>
                <c:pt idx="0">
                  <c:v>Общегосударственные вопросы</c:v>
                </c:pt>
                <c:pt idx="1">
                  <c:v>Национальная оборона</c:v>
                </c:pt>
                <c:pt idx="2">
                  <c:v>национальная экономика</c:v>
                </c:pt>
                <c:pt idx="3">
                  <c:v>жилищно-коунальное хозяйство</c:v>
                </c:pt>
                <c:pt idx="4">
                  <c:v>молодежная политика</c:v>
                </c:pt>
                <c:pt idx="5">
                  <c:v>Культура</c:v>
                </c:pt>
                <c:pt idx="6">
                  <c:v>Социальная политика</c:v>
                </c:pt>
                <c:pt idx="7">
                  <c:v>Физическая культура</c:v>
                </c:pt>
              </c:strCache>
            </c:strRef>
          </c:cat>
          <c:val>
            <c:numRef>
              <c:f>Лист1!$B$2:$B$10</c:f>
              <c:numCache>
                <c:formatCode>#,##0.00</c:formatCode>
                <c:ptCount val="9"/>
                <c:pt idx="0">
                  <c:v>8.8000000000000007</c:v>
                </c:pt>
                <c:pt idx="1">
                  <c:v>0.3</c:v>
                </c:pt>
                <c:pt idx="2">
                  <c:v>4.2</c:v>
                </c:pt>
                <c:pt idx="3">
                  <c:v>17.3</c:v>
                </c:pt>
                <c:pt idx="4" formatCode="General">
                  <c:v>0.2</c:v>
                </c:pt>
                <c:pt idx="5">
                  <c:v>7.1</c:v>
                </c:pt>
                <c:pt idx="6">
                  <c:v>2.2000000000000002</c:v>
                </c:pt>
                <c:pt idx="7">
                  <c:v>54.1</c:v>
                </c:pt>
                <c:pt idx="8" formatCode="General">
                  <c:v>0</c:v>
                </c:pt>
              </c:numCache>
            </c:numRef>
          </c:val>
          <c:extLst>
            <c:ext xmlns:c16="http://schemas.microsoft.com/office/drawing/2014/chart" uri="{C3380CC4-5D6E-409C-BE32-E72D297353CC}">
              <c16:uniqueId val="{0000000B-1B7B-406B-891D-33A193CECAA8}"/>
            </c:ext>
          </c:extLst>
        </c:ser>
        <c:dLbls>
          <c:showLegendKey val="0"/>
          <c:showVal val="0"/>
          <c:showCatName val="0"/>
          <c:showSerName val="0"/>
          <c:showPercent val="1"/>
          <c:showBubbleSize val="0"/>
          <c:showLeaderLines val="1"/>
        </c:dLbls>
      </c:pie3DChart>
      <c:spPr>
        <a:noFill/>
        <a:ln w="25331">
          <a:noFill/>
        </a:ln>
      </c:spPr>
    </c:plotArea>
    <c:plotVisOnly val="1"/>
    <c:dispBlanksAs val="zero"/>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C722-C72E-4241-95A5-72BE1590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Пользователь</cp:lastModifiedBy>
  <cp:revision>2</cp:revision>
  <cp:lastPrinted>2023-01-30T08:07:00Z</cp:lastPrinted>
  <dcterms:created xsi:type="dcterms:W3CDTF">2023-02-28T10:24:00Z</dcterms:created>
  <dcterms:modified xsi:type="dcterms:W3CDTF">2023-02-28T10:24:00Z</dcterms:modified>
</cp:coreProperties>
</file>