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</w:rPr>
      </w:pPr>
      <w:r>
        <w:rPr>
          <w:b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-233045</wp:posOffset>
            </wp:positionV>
            <wp:extent cx="570230" cy="57023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</w:pPr>
    </w:p>
    <w:p>
      <w:pPr>
        <w:pStyle w:val="4"/>
      </w:pPr>
      <w:r>
        <w:t>СОВЕТ ДЕПУТАТОВ</w:t>
      </w:r>
    </w:p>
    <w:p>
      <w:pPr>
        <w:jc w:val="center"/>
        <w:rPr>
          <w:bCs/>
          <w:sz w:val="28"/>
        </w:rPr>
      </w:pPr>
      <w:r>
        <w:rPr>
          <w:bCs/>
          <w:sz w:val="28"/>
        </w:rPr>
        <w:t>МУНИЦИПАЛЬНОГО ОБРАЗОВАНИЯ</w:t>
      </w:r>
    </w:p>
    <w:p>
      <w:pPr>
        <w:jc w:val="center"/>
        <w:rPr>
          <w:bCs/>
          <w:sz w:val="16"/>
        </w:rPr>
      </w:pPr>
      <w:r>
        <w:rPr>
          <w:bCs/>
          <w:sz w:val="28"/>
        </w:rPr>
        <w:t>ПЛОДОВСКОЕ СЕЛЬСКОЕ ПОСЕЛЕНИЕ</w:t>
      </w:r>
    </w:p>
    <w:p>
      <w:pPr>
        <w:jc w:val="center"/>
        <w:rPr>
          <w:bCs/>
          <w:sz w:val="26"/>
        </w:rPr>
      </w:pPr>
      <w:r>
        <w:rPr>
          <w:bCs/>
          <w:sz w:val="26"/>
        </w:rPr>
        <w:t xml:space="preserve">муниципального образования Приозерский муниципальный район </w:t>
      </w:r>
    </w:p>
    <w:p>
      <w:pPr>
        <w:jc w:val="center"/>
        <w:rPr>
          <w:bCs/>
        </w:rPr>
      </w:pPr>
      <w:r>
        <w:rPr>
          <w:bCs/>
          <w:sz w:val="26"/>
        </w:rPr>
        <w:t>Ленинградской области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Cs/>
          <w:sz w:val="28"/>
        </w:rPr>
      </w:pPr>
      <w:r>
        <w:rPr>
          <w:bCs/>
          <w:sz w:val="28"/>
        </w:rPr>
        <w:t>Р Е Ш Е Н И Е</w:t>
      </w:r>
    </w:p>
    <w:p>
      <w:pPr>
        <w:outlineLvl w:val="0"/>
      </w:pPr>
    </w:p>
    <w:p>
      <w:pPr>
        <w:outlineLvl w:val="0"/>
      </w:pPr>
      <w:r>
        <w:t>от  09 ноября 2017 года   № 141</w:t>
      </w:r>
    </w:p>
    <w:p>
      <w:pPr>
        <w:suppressAutoHyphens/>
        <w:spacing w:after="200" w:line="276" w:lineRule="auto"/>
        <w:rPr>
          <w:rFonts w:eastAsia="SimSun"/>
          <w:lang w:eastAsia="ar-SA"/>
        </w:rPr>
      </w:pPr>
      <w:r>
        <w:rPr>
          <w:rFonts w:ascii="Calibri" w:hAnsi="Calibri" w:eastAsia="SimSun" w:cs="font395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115570</wp:posOffset>
                </wp:positionV>
                <wp:extent cx="3212465" cy="1097280"/>
                <wp:effectExtent l="0" t="0" r="762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327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ind w:left="17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тарифов на платные услуги, оказываемые муниципальным казенным  учреждением культуры Плодовский культурно-спортивный комплекс муниципального образования Плодовское сельское поселение</w:t>
                            </w:r>
                          </w:p>
                          <w:p>
                            <w:pPr>
                              <w:suppressAutoHyphens/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6" o:spt="202" type="#_x0000_t202" style="position:absolute;left:0pt;margin-left:-9.25pt;margin-top:9.1pt;height:86.4pt;width:252.95pt;z-index:251660288;mso-width-relative:page;mso-height-relative:page;" fillcolor="#FFFFFF" filled="t" stroked="f" coordsize="21600,21600" o:gfxdata="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LcCQ9kA&#10;AAAKAQAADwAAAAAAAAABACAAAAAiAAAAZHJzL2Rvd25yZXYueG1sUEsBAhQAFAAAAAgAh07iQKBs&#10;n8ceAgAALgQAAA4AAAAAAAAAAQAgAAAAKAEAAGRycy9lMm9Eb2MueG1sUEsFBgAAAAAGAAYAWQEA&#10;ALg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ind w:left="17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утверждении тарифов на платные услуги, оказываемые муниципальным казенным  учреждением культуры Плодовский культурно-спортивный комплекс муниципального образования Плодовское сельское поселение</w:t>
                      </w:r>
                    </w:p>
                    <w:p>
                      <w:pPr>
                        <w:suppressAutoHyphens/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uppressAutoHyphens/>
        <w:spacing w:after="200" w:line="276" w:lineRule="auto"/>
        <w:rPr>
          <w:rFonts w:eastAsia="SimSun"/>
          <w:lang w:eastAsia="ar-SA"/>
        </w:rPr>
      </w:pPr>
    </w:p>
    <w:p>
      <w:pPr>
        <w:suppressAutoHyphens/>
        <w:spacing w:after="200" w:line="276" w:lineRule="auto"/>
        <w:rPr>
          <w:rFonts w:eastAsia="SimSun"/>
          <w:lang w:eastAsia="ar-SA"/>
        </w:rPr>
      </w:pPr>
    </w:p>
    <w:p>
      <w:pPr>
        <w:suppressAutoHyphens/>
        <w:spacing w:line="100" w:lineRule="atLeast"/>
        <w:rPr>
          <w:rFonts w:eastAsia="SimSun"/>
          <w:lang w:eastAsia="ar-SA"/>
        </w:rPr>
      </w:pPr>
    </w:p>
    <w:p>
      <w:pPr>
        <w:suppressAutoHyphens/>
        <w:spacing w:before="100" w:line="100" w:lineRule="atLeast"/>
        <w:jc w:val="both"/>
        <w:rPr>
          <w:lang w:eastAsia="ar-SA"/>
        </w:rPr>
      </w:pPr>
      <w:r>
        <w:rPr>
          <w:rFonts w:cs="Calibri"/>
          <w:lang w:eastAsia="ar-SA"/>
        </w:rPr>
        <w:tab/>
      </w:r>
      <w:r>
        <w:rPr>
          <w:lang w:eastAsia="ar-SA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Совет депутатов муниципального образования Плодовское сельское поселение РЕШИЛ:</w:t>
      </w:r>
    </w:p>
    <w:p>
      <w:pPr>
        <w:suppressAutoHyphens/>
        <w:spacing w:line="100" w:lineRule="atLeast"/>
        <w:ind w:firstLine="708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1. Утвердить перечень услуг, оказываемых муниципальным казенным учреждением культуры Плодовский культурно-спортивный комплекс населению на платной основе (Приложение 1).</w:t>
      </w:r>
    </w:p>
    <w:p>
      <w:pPr>
        <w:suppressAutoHyphens/>
        <w:spacing w:line="100" w:lineRule="atLeast"/>
        <w:ind w:firstLine="708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2. Утвердить  тарифы на услуги, оказываемые муниципальным казенным  учреждением культуры Плодовский культурно-спортивный комплекс на платной основе (Приложение № 2). </w:t>
      </w:r>
    </w:p>
    <w:p>
      <w:pPr>
        <w:suppressAutoHyphens/>
        <w:spacing w:line="100" w:lineRule="atLeast"/>
        <w:ind w:firstLine="708"/>
        <w:jc w:val="both"/>
        <w:rPr>
          <w:rFonts w:ascii="Calibri" w:hAnsi="Calibri" w:eastAsia="SimSun" w:cs="font395"/>
          <w:sz w:val="22"/>
          <w:szCs w:val="22"/>
          <w:lang w:eastAsia="ar-SA"/>
        </w:rPr>
      </w:pPr>
      <w:r>
        <w:rPr>
          <w:rFonts w:eastAsia="SimSun"/>
          <w:lang w:eastAsia="ar-SA"/>
        </w:rPr>
        <w:t>3. Установить, что денежные средства, полученные от оказания платных услуг, распределяются на фонд оплаты труда, а также на содержание и развитие материально-технической базы, прочие расходы учреждения культуры.</w:t>
      </w:r>
    </w:p>
    <w:p>
      <w:pPr>
        <w:suppressAutoHyphens/>
        <w:jc w:val="both"/>
        <w:rPr>
          <w:rFonts w:eastAsia="SimSun"/>
          <w:color w:val="000000"/>
          <w:lang w:eastAsia="ar-SA"/>
        </w:rPr>
      </w:pPr>
      <w:r>
        <w:rPr>
          <w:rFonts w:ascii="Calibri" w:hAnsi="Calibri" w:eastAsia="SimSun" w:cs="font395"/>
          <w:sz w:val="22"/>
          <w:szCs w:val="22"/>
          <w:lang w:eastAsia="ar-SA"/>
        </w:rPr>
        <w:t xml:space="preserve">    </w:t>
      </w:r>
      <w:r>
        <w:rPr>
          <w:rFonts w:eastAsia="SimSun"/>
          <w:lang w:eastAsia="ar-SA"/>
        </w:rPr>
        <w:t xml:space="preserve">        4.  Категории граждан, имеющих право на получение льготы при организации платных мероприятий в муниципальном казенном учреждении культуры Плодовский культурно-спортивный комплекс, определяются в соответствии с </w:t>
      </w:r>
      <w:r>
        <w:rPr>
          <w:rFonts w:eastAsia="SimSun"/>
          <w:color w:val="000000"/>
          <w:lang w:eastAsia="ar-SA"/>
        </w:rPr>
        <w:t>Приложением 3.</w:t>
      </w:r>
    </w:p>
    <w:p>
      <w:pPr>
        <w:suppressAutoHyphens/>
        <w:spacing w:line="100" w:lineRule="atLeast"/>
        <w:ind w:firstLine="708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5. Директору МКУК Плодовский культурно-спортивный комплекс довести до сведения жителей поселения информацию о датах и времени проведения мероприятий, в том числе с использованием сайта МКУК Плодовский КСК, сайта МО Плодовское СП, информационных досок и стендов поселения. </w:t>
      </w:r>
    </w:p>
    <w:p>
      <w:pPr>
        <w:suppressAutoHyphens/>
        <w:spacing w:line="100" w:lineRule="atLeast"/>
        <w:ind w:firstLine="708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6. Опубликовать настоящее решение в СМИ и на официальном сайте МО Плодовское сельское поселение: </w:t>
      </w:r>
      <w:r>
        <w:fldChar w:fldCharType="begin"/>
      </w:r>
      <w:r>
        <w:instrText xml:space="preserve"> HYPERLINK "http://www.plodovskoe.ru/" </w:instrText>
      </w:r>
      <w:r>
        <w:fldChar w:fldCharType="separate"/>
      </w:r>
      <w:r>
        <w:rPr>
          <w:rFonts w:eastAsia="SimSun"/>
          <w:color w:val="0000FF"/>
          <w:u w:val="single"/>
        </w:rPr>
        <w:t>http://www.plodovskoe.ru/</w:t>
      </w:r>
      <w:r>
        <w:rPr>
          <w:rFonts w:eastAsia="SimSun"/>
          <w:color w:val="0000FF"/>
          <w:u w:val="single"/>
        </w:rPr>
        <w:fldChar w:fldCharType="end"/>
      </w:r>
    </w:p>
    <w:p>
      <w:pPr>
        <w:suppressAutoHyphens/>
        <w:spacing w:line="100" w:lineRule="atLeast"/>
        <w:ind w:firstLine="708"/>
        <w:rPr>
          <w:rFonts w:eastAsia="SimSun"/>
          <w:lang w:eastAsia="ar-SA"/>
        </w:rPr>
      </w:pPr>
      <w:r>
        <w:rPr>
          <w:rFonts w:eastAsia="SimSun"/>
          <w:lang w:eastAsia="ar-SA"/>
        </w:rPr>
        <w:t>7.  Настоящее решение вступает в силу с момента опубликования.</w:t>
      </w:r>
    </w:p>
    <w:p>
      <w:pPr>
        <w:suppressAutoHyphens/>
        <w:spacing w:line="100" w:lineRule="atLeast"/>
        <w:ind w:firstLine="708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8. Контроль за исполнением настоящего решения возложить на директора МКУК Плодовский культурно-спортивный комплекс.</w:t>
      </w:r>
    </w:p>
    <w:p>
      <w:pPr>
        <w:suppressAutoHyphens/>
        <w:spacing w:line="100" w:lineRule="atLeast"/>
        <w:rPr>
          <w:rFonts w:eastAsia="SimSun"/>
          <w:lang w:eastAsia="ar-SA"/>
        </w:rPr>
      </w:pPr>
    </w:p>
    <w:p>
      <w:pPr>
        <w:suppressAutoHyphens/>
        <w:spacing w:line="100" w:lineRule="atLeast"/>
        <w:rPr>
          <w:rFonts w:eastAsia="SimSun"/>
          <w:lang w:eastAsia="ar-SA"/>
        </w:rPr>
      </w:pPr>
    </w:p>
    <w:p>
      <w:pPr>
        <w:suppressAutoHyphens/>
        <w:spacing w:line="100" w:lineRule="atLeast"/>
        <w:rPr>
          <w:rFonts w:eastAsia="SimSun"/>
          <w:lang w:eastAsia="ar-SA"/>
        </w:rPr>
      </w:pPr>
      <w:r>
        <w:rPr>
          <w:rFonts w:eastAsia="SimSun"/>
          <w:lang w:eastAsia="ar-SA"/>
        </w:rPr>
        <w:t>Глава муниципального образования                                                                      А.Н. Ефремов</w:t>
      </w:r>
    </w:p>
    <w:p>
      <w:pPr>
        <w:suppressAutoHyphens/>
        <w:spacing w:line="100" w:lineRule="atLeast"/>
        <w:rPr>
          <w:rFonts w:eastAsia="SimSun"/>
          <w:lang w:eastAsia="ar-SA"/>
        </w:rPr>
      </w:pPr>
    </w:p>
    <w:p>
      <w:pPr>
        <w:suppressAutoHyphens/>
        <w:spacing w:line="100" w:lineRule="atLeast"/>
        <w:rPr>
          <w:rFonts w:eastAsia="SimSun"/>
          <w:lang w:eastAsia="ar-SA"/>
        </w:rPr>
      </w:pPr>
    </w:p>
    <w:p>
      <w:pPr>
        <w:suppressAutoHyphens/>
        <w:spacing w:line="100" w:lineRule="atLeast"/>
        <w:rPr>
          <w:rFonts w:eastAsia="SimSun"/>
          <w:lang w:eastAsia="ar-SA"/>
        </w:rPr>
      </w:pPr>
    </w:p>
    <w:p>
      <w:pPr>
        <w:suppressAutoHyphens/>
        <w:spacing w:line="100" w:lineRule="atLeast"/>
        <w:rPr>
          <w:rFonts w:eastAsia="SimSun"/>
          <w:lang w:eastAsia="ar-SA"/>
        </w:rPr>
      </w:pPr>
    </w:p>
    <w:p>
      <w:pPr>
        <w:suppressAutoHyphens/>
        <w:spacing w:line="100" w:lineRule="atLeast"/>
        <w:rPr>
          <w:rFonts w:eastAsia="SimSun"/>
          <w:lang w:eastAsia="ar-SA"/>
        </w:rPr>
      </w:pPr>
    </w:p>
    <w:p>
      <w:pPr>
        <w:suppressAutoHyphens/>
        <w:spacing w:line="100" w:lineRule="atLeast"/>
        <w:rPr>
          <w:rFonts w:eastAsia="SimSun"/>
          <w:sz w:val="18"/>
          <w:szCs w:val="18"/>
          <w:lang w:eastAsia="ar-SA"/>
        </w:rPr>
      </w:pPr>
      <w:r>
        <w:rPr>
          <w:rFonts w:eastAsia="SimSun"/>
          <w:sz w:val="18"/>
          <w:szCs w:val="18"/>
          <w:lang w:eastAsia="ar-SA"/>
        </w:rPr>
        <w:t>Разосл.: дело – 3, прокуратура – 1, МКУК Плодовский КСК - 1</w:t>
      </w:r>
    </w:p>
    <w:p>
      <w:pPr>
        <w:suppressAutoHyphens/>
        <w:spacing w:before="100"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Приложение  1</w:t>
      </w:r>
    </w:p>
    <w:p>
      <w:pPr>
        <w:suppressAutoHyphens/>
        <w:spacing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rFonts w:eastAsia="SimSun"/>
          <w:sz w:val="18"/>
          <w:szCs w:val="18"/>
          <w:lang w:eastAsia="ar-SA"/>
        </w:rPr>
        <w:t xml:space="preserve">К     решению    Совета     депутатов </w:t>
      </w:r>
    </w:p>
    <w:p>
      <w:pPr>
        <w:suppressAutoHyphens/>
        <w:spacing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rFonts w:eastAsia="SimSun"/>
          <w:sz w:val="18"/>
          <w:szCs w:val="18"/>
          <w:lang w:eastAsia="ar-SA"/>
        </w:rPr>
        <w:t>МО Плодовское сельское поселение</w:t>
      </w:r>
    </w:p>
    <w:p>
      <w:pPr>
        <w:suppressAutoHyphens/>
        <w:spacing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rFonts w:eastAsia="SimSun"/>
          <w:sz w:val="18"/>
          <w:szCs w:val="18"/>
          <w:lang w:eastAsia="ar-SA"/>
        </w:rPr>
        <w:t>09.11.2017г. № 141</w:t>
      </w:r>
    </w:p>
    <w:p>
      <w:pPr>
        <w:suppressAutoHyphens/>
        <w:spacing w:line="100" w:lineRule="atLeast"/>
        <w:rPr>
          <w:rFonts w:eastAsia="SimSun"/>
          <w:lang w:eastAsia="ar-SA"/>
        </w:rPr>
      </w:pPr>
    </w:p>
    <w:p>
      <w:pPr>
        <w:suppressAutoHyphens/>
        <w:spacing w:line="100" w:lineRule="atLeast"/>
        <w:jc w:val="center"/>
        <w:rPr>
          <w:bCs/>
          <w:lang w:eastAsia="ar-SA"/>
        </w:rPr>
      </w:pPr>
      <w:r>
        <w:rPr>
          <w:bCs/>
          <w:lang w:eastAsia="ar-SA"/>
        </w:rPr>
        <w:t xml:space="preserve">П Е Р Е Ч Е Н Ь  </w:t>
      </w:r>
    </w:p>
    <w:p>
      <w:pPr>
        <w:suppressAutoHyphens/>
        <w:spacing w:line="100" w:lineRule="atLeast"/>
        <w:jc w:val="center"/>
        <w:rPr>
          <w:bCs/>
          <w:lang w:eastAsia="ar-SA"/>
        </w:rPr>
      </w:pPr>
      <w:r>
        <w:rPr>
          <w:bCs/>
          <w:lang w:eastAsia="ar-SA"/>
        </w:rPr>
        <w:t>услуг, оказываемых муниципальным казенным учреждением  культуры  Плодовский культурно-спортивный комплекс населению на платной основе</w:t>
      </w:r>
    </w:p>
    <w:p>
      <w:pPr>
        <w:suppressAutoHyphens/>
        <w:spacing w:line="100" w:lineRule="atLeast"/>
        <w:jc w:val="center"/>
        <w:rPr>
          <w:bCs/>
          <w:lang w:eastAsia="ar-SA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 п/п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Организация и проведение платных форм культурно-просветительской и информационной деятельности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Предоставление, самодеятельных художественных коллективов и отдельных исполнителей МКУК Плодовский культурно-спортивный комплекс  для семейных и гражданских праздников и торжеств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Предоставление услуг по прокату сценических костюмов, культурного и другого инвентаря, звукоусилительной и осветительной аппаратуры и другого профильного оборудования(с ответственным сотрудником)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Организация и проведение семейных вечеров отдыха, с предоставлением дополнительных услуг (танцы, конкурсы, чаепитие и т.д.)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в установленном порядке работы спортивно-оздоровительных клубов и секций, групп туризма и здоровья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bCs/>
                <w:lang w:eastAsia="ar-SA"/>
              </w:rPr>
              <w:t>8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Предоставление помещений для проведения мероприятий с участием иногородн6их самодеятельных и профессиональных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и проведение ярмарок, лотерей, аукционов, выставок-продаж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Предоставление услуг по копированию документов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bCs/>
                <w:lang w:eastAsia="ar-SA"/>
              </w:rPr>
              <w:t>11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Обучение в платных кружках, студиях, на курсах</w:t>
            </w:r>
          </w:p>
        </w:tc>
      </w:tr>
    </w:tbl>
    <w:p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>
      <w:pPr>
        <w:suppressAutoHyphens/>
        <w:spacing w:before="100" w:line="100" w:lineRule="atLeast"/>
        <w:jc w:val="right"/>
        <w:rPr>
          <w:rFonts w:eastAsia="SimSun"/>
          <w:lang w:eastAsia="ar-SA"/>
        </w:rPr>
      </w:pPr>
    </w:p>
    <w:p>
      <w:pPr>
        <w:suppressAutoHyphens/>
        <w:spacing w:before="100" w:line="100" w:lineRule="atLeast"/>
        <w:jc w:val="right"/>
        <w:rPr>
          <w:rFonts w:eastAsia="SimSun"/>
          <w:lang w:eastAsia="ar-SA"/>
        </w:rPr>
      </w:pPr>
    </w:p>
    <w:p>
      <w:pPr>
        <w:suppressAutoHyphens/>
        <w:spacing w:before="100" w:line="100" w:lineRule="atLeast"/>
        <w:jc w:val="right"/>
        <w:rPr>
          <w:rFonts w:ascii="Calibri" w:hAnsi="Calibri" w:eastAsia="SimSun" w:cs="font395"/>
          <w:sz w:val="22"/>
          <w:szCs w:val="22"/>
          <w:lang w:eastAsia="ar-SA"/>
        </w:rPr>
      </w:pPr>
    </w:p>
    <w:p>
      <w:pPr>
        <w:suppressAutoHyphens/>
        <w:spacing w:before="100" w:line="100" w:lineRule="atLeast"/>
        <w:jc w:val="right"/>
        <w:rPr>
          <w:rFonts w:ascii="Calibri" w:hAnsi="Calibri" w:eastAsia="SimSun" w:cs="font395"/>
          <w:sz w:val="22"/>
          <w:szCs w:val="22"/>
          <w:lang w:eastAsia="ar-SA"/>
        </w:rPr>
      </w:pPr>
    </w:p>
    <w:p>
      <w:pPr>
        <w:suppressAutoHyphens/>
        <w:spacing w:before="100" w:line="100" w:lineRule="atLeast"/>
        <w:jc w:val="right"/>
        <w:rPr>
          <w:rFonts w:ascii="Calibri" w:hAnsi="Calibri" w:eastAsia="SimSun" w:cs="font395"/>
          <w:sz w:val="22"/>
          <w:szCs w:val="22"/>
          <w:lang w:eastAsia="ar-SA"/>
        </w:rPr>
      </w:pPr>
    </w:p>
    <w:p>
      <w:pPr>
        <w:suppressAutoHyphens/>
        <w:spacing w:before="100"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Приложение  2</w:t>
      </w:r>
    </w:p>
    <w:p>
      <w:pPr>
        <w:suppressAutoHyphens/>
        <w:spacing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rFonts w:eastAsia="SimSun"/>
          <w:sz w:val="18"/>
          <w:szCs w:val="18"/>
          <w:lang w:eastAsia="ar-SA"/>
        </w:rPr>
        <w:t xml:space="preserve">К     решению    Совета     депутатов </w:t>
      </w:r>
    </w:p>
    <w:p>
      <w:pPr>
        <w:suppressAutoHyphens/>
        <w:spacing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rFonts w:eastAsia="SimSun"/>
          <w:sz w:val="18"/>
          <w:szCs w:val="18"/>
          <w:lang w:eastAsia="ar-SA"/>
        </w:rPr>
        <w:t>МО Плодовское сельское поселение</w:t>
      </w:r>
    </w:p>
    <w:p>
      <w:pPr>
        <w:suppressAutoHyphens/>
        <w:spacing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rFonts w:eastAsia="SimSun"/>
          <w:sz w:val="18"/>
          <w:szCs w:val="18"/>
          <w:lang w:eastAsia="ar-SA"/>
        </w:rPr>
        <w:t>09.11.2017г. № 141</w:t>
      </w:r>
    </w:p>
    <w:p>
      <w:pPr>
        <w:suppressAutoHyphens/>
        <w:spacing w:line="100" w:lineRule="atLeast"/>
        <w:rPr>
          <w:rFonts w:eastAsia="SimSun"/>
          <w:lang w:eastAsia="ar-SA"/>
        </w:rPr>
      </w:pPr>
    </w:p>
    <w:p>
      <w:pPr>
        <w:suppressAutoHyphens/>
        <w:spacing w:line="100" w:lineRule="atLeast"/>
        <w:jc w:val="right"/>
        <w:rPr>
          <w:rFonts w:eastAsia="SimSun"/>
          <w:lang w:eastAsia="ar-SA"/>
        </w:rPr>
      </w:pPr>
    </w:p>
    <w:p>
      <w:pPr>
        <w:keepNext/>
        <w:keepLines/>
        <w:numPr>
          <w:ilvl w:val="2"/>
          <w:numId w:val="1"/>
        </w:numPr>
        <w:suppressAutoHyphens/>
        <w:jc w:val="center"/>
        <w:outlineLvl w:val="2"/>
        <w:rPr>
          <w:b/>
          <w:bCs/>
          <w:color w:val="4F81BD"/>
          <w:lang w:eastAsia="ar-SA"/>
        </w:rPr>
      </w:pPr>
      <w:r>
        <w:rPr>
          <w:rFonts w:eastAsia="SimSun"/>
          <w:lang w:eastAsia="ar-SA"/>
        </w:rPr>
        <w:t>Т А Р И Ф Ы</w:t>
      </w:r>
    </w:p>
    <w:p>
      <w:pPr>
        <w:keepNext/>
        <w:keepLines/>
        <w:numPr>
          <w:ilvl w:val="2"/>
          <w:numId w:val="1"/>
        </w:numPr>
        <w:suppressAutoHyphens/>
        <w:jc w:val="center"/>
        <w:outlineLvl w:val="2"/>
        <w:rPr>
          <w:b/>
          <w:bCs/>
          <w:color w:val="4F81BD"/>
          <w:lang w:eastAsia="ar-SA"/>
        </w:rPr>
      </w:pPr>
      <w:r>
        <w:rPr>
          <w:rFonts w:eastAsia="SimSun"/>
          <w:lang w:eastAsia="ar-SA"/>
        </w:rPr>
        <w:t xml:space="preserve"> на услуги, оказываемые муниципальным казенным  учреждением культуры Плодовский культурно-спортивный комплекс на платной основе</w:t>
      </w:r>
    </w:p>
    <w:p>
      <w:pPr>
        <w:keepNext/>
        <w:keepLines/>
        <w:numPr>
          <w:ilvl w:val="2"/>
          <w:numId w:val="1"/>
        </w:numPr>
        <w:suppressAutoHyphens/>
        <w:jc w:val="center"/>
        <w:outlineLvl w:val="2"/>
        <w:rPr>
          <w:b/>
          <w:bCs/>
          <w:color w:val="4F81BD"/>
          <w:lang w:eastAsia="ar-SA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813"/>
        <w:gridCol w:w="1559"/>
        <w:gridCol w:w="1428"/>
      </w:tblGrid>
      <w:t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 п/п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Единица услуги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Цена услуги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 xml:space="preserve">Стоимость услуги (цена билета) на посещение  мероприятий </w:t>
            </w:r>
          </w:p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 xml:space="preserve">(за исключением мероприятий, с участием иногородних </w:t>
            </w:r>
          </w:p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самодеятельных и профессиональных коллективов)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after="2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Организация и проведение:</w:t>
            </w:r>
          </w:p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 xml:space="preserve"> вечеров отдыха, танцевальных и других вечеров, праздников, встреч, гражданских и семейных обрядов, литературно-музыкальных гостиных, балов, дискотек (детская с 18.00 до 21.00, взрослая  22.00 до 01.00 в помещении):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line="100" w:lineRule="atLeast"/>
              <w:rPr>
                <w:rFonts w:eastAsia="SimSun"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rFonts w:eastAsia="SimSun"/>
                <w:lang w:eastAsia="ar-SA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line="100" w:lineRule="atLeast"/>
              <w:rPr>
                <w:rFonts w:eastAsia="SimSun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детский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билет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взрослый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билет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Концертов, спектаклей и других культурно-досуговых мероприятий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билет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 xml:space="preserve">Проведение детских новогодних представлений (с подарком) </w:t>
            </w:r>
          </w:p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Детям до 10 лет 1 сопровождающий бесплатно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билет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Проведение детских новогодних представлений без подарка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билет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Новогодняя дискотека 18+ (01.00 до 05.00) в помещении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билет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Организация и проведение платных форм культурно-просветительской и информационной деятельности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билет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Предоставление, самодеятельных художественных коллективов и отдельных исполнителей МКУК Плодовский культурно-спортивный комплекс  для семейных и гражданских праздников и торжеств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час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1 000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услуга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1 000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Предоставление услуг по прокату сценических костюмов, культурного и другого инвентаря ( при внесении залоговой стоимости 50% от балансовой стоимости костюма)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детский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комплект/ в сутки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взрослый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комплект/ в сутки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 xml:space="preserve">звукоусилительной и осветительной аппаратуры и другого профильного оборудования(с ответственным сотрудником)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час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2 000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Организация и проведение вечеров отдыха, с предоставлением дополнительных услуг (развлекательная программа с ведущим, чаепитие и т.д.)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детский</w:t>
            </w:r>
          </w:p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билет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lang w:eastAsia="ar-SA"/>
              </w:rPr>
            </w:pPr>
          </w:p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 xml:space="preserve">Взрослый </w:t>
            </w:r>
          </w:p>
          <w:p>
            <w:pPr>
              <w:suppressAutoHyphens/>
              <w:spacing w:line="100" w:lineRule="atLeast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 билет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rFonts w:eastAsia="SimSun"/>
                <w:lang w:eastAsia="ar-SA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в установленном порядке работы спортивно-оздоровительных клубов и секций, групп туризма и здоровья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 1 месяц (8 занятий по 1   академическому часу)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bCs/>
                <w:lang w:eastAsia="ar-SA"/>
              </w:rPr>
              <w:t>8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Предоставление помещений для проведения мероприятий с участием иногородних самодеятельных и профессиональных коллективов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мероприятие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15%  от сбора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и проведение ярмарок, лотерей, аукционов, выставок-продаж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день (7 часов) за</w:t>
            </w:r>
          </w:p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кв. м.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Предоставление услуг по копированию документов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прогон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rFonts w:ascii="Calibri" w:hAnsi="Calibri" w:eastAsia="SimSun" w:cs="font395"/>
                <w:sz w:val="22"/>
                <w:szCs w:val="22"/>
                <w:lang w:eastAsia="ar-SA"/>
              </w:rPr>
            </w:pPr>
            <w:r>
              <w:rPr>
                <w:bCs/>
                <w:lang w:eastAsia="ar-SA"/>
              </w:rPr>
              <w:t>11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bookmarkStart w:id="0" w:name="_GoBack"/>
            <w:r>
              <w:rPr>
                <w:lang w:eastAsia="ar-SA"/>
              </w:rPr>
              <w:t>Аренд</w:t>
            </w:r>
            <w:bookmarkEnd w:id="0"/>
            <w:r>
              <w:rPr>
                <w:lang w:eastAsia="ar-SA"/>
              </w:rPr>
              <w:t>а помещений: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Зрительный зал, при аренде помещения до 2 часов включительно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час 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Зрительный зал, при аренде помещения от 3 часов и более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час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Малый зал 1 этажа, при аренде помещения до 2 часов включительно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час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Малый зал 1 этажа, при аренде помещения от 3 часов и более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час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Малый зал 2 этажа, при аренде помещения до 2 часов включительно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час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Малый зал 2 этажа, при аренде помещения от 3 часов и более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час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before="1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1 000</w:t>
            </w:r>
          </w:p>
        </w:tc>
      </w:tr>
    </w:tbl>
    <w:p>
      <w:pPr>
        <w:numPr>
          <w:ilvl w:val="0"/>
          <w:numId w:val="2"/>
        </w:numPr>
        <w:suppressAutoHyphens/>
        <w:spacing w:after="200" w:line="100" w:lineRule="atLeast"/>
        <w:jc w:val="center"/>
        <w:rPr>
          <w:rFonts w:eastAsia="SimSun"/>
          <w:lang w:eastAsia="ar-SA"/>
        </w:rPr>
      </w:pPr>
    </w:p>
    <w:p>
      <w:pPr>
        <w:suppressAutoHyphens/>
        <w:spacing w:after="120" w:line="276" w:lineRule="auto"/>
        <w:rPr>
          <w:rFonts w:ascii="Calibri" w:hAnsi="Calibri" w:eastAsia="SimSun" w:cs="font395"/>
          <w:sz w:val="22"/>
          <w:szCs w:val="22"/>
          <w:lang w:eastAsia="ar-SA"/>
        </w:rPr>
      </w:pPr>
    </w:p>
    <w:p>
      <w:pPr>
        <w:suppressAutoHyphens/>
        <w:spacing w:line="276" w:lineRule="auto"/>
        <w:ind w:firstLine="708"/>
        <w:rPr>
          <w:rFonts w:ascii="Calibri" w:hAnsi="Calibri" w:eastAsia="SimSun" w:cs="font395"/>
          <w:sz w:val="22"/>
          <w:szCs w:val="22"/>
          <w:lang w:eastAsia="ar-SA"/>
        </w:rPr>
      </w:pPr>
    </w:p>
    <w:p>
      <w:pPr>
        <w:suppressAutoHyphens/>
        <w:spacing w:line="276" w:lineRule="auto"/>
        <w:ind w:firstLine="708"/>
        <w:rPr>
          <w:rFonts w:ascii="Calibri" w:hAnsi="Calibri" w:eastAsia="SimSun" w:cs="font395"/>
          <w:sz w:val="22"/>
          <w:szCs w:val="22"/>
          <w:lang w:eastAsia="ar-SA"/>
        </w:rPr>
      </w:pPr>
    </w:p>
    <w:p>
      <w:pPr>
        <w:suppressAutoHyphens/>
        <w:spacing w:line="276" w:lineRule="auto"/>
        <w:ind w:firstLine="708"/>
        <w:rPr>
          <w:rFonts w:ascii="Calibri" w:hAnsi="Calibri" w:eastAsia="SimSun" w:cs="font395"/>
          <w:sz w:val="22"/>
          <w:szCs w:val="22"/>
          <w:lang w:eastAsia="ar-SA"/>
        </w:rPr>
      </w:pPr>
    </w:p>
    <w:p>
      <w:pPr>
        <w:suppressAutoHyphens/>
        <w:spacing w:line="276" w:lineRule="auto"/>
        <w:ind w:firstLine="708"/>
        <w:rPr>
          <w:rFonts w:ascii="Calibri" w:hAnsi="Calibri" w:eastAsia="SimSun" w:cs="font395"/>
          <w:sz w:val="22"/>
          <w:szCs w:val="22"/>
          <w:lang w:eastAsia="ar-SA"/>
        </w:rPr>
      </w:pPr>
    </w:p>
    <w:p>
      <w:pPr>
        <w:suppressAutoHyphens/>
        <w:spacing w:line="276" w:lineRule="auto"/>
        <w:ind w:firstLine="708"/>
        <w:rPr>
          <w:rFonts w:ascii="Calibri" w:hAnsi="Calibri" w:eastAsia="SimSun" w:cs="font395"/>
          <w:sz w:val="22"/>
          <w:szCs w:val="22"/>
          <w:lang w:eastAsia="ar-SA"/>
        </w:rPr>
      </w:pPr>
    </w:p>
    <w:p>
      <w:pPr>
        <w:suppressAutoHyphens/>
        <w:spacing w:before="100" w:line="100" w:lineRule="atLeast"/>
        <w:jc w:val="right"/>
        <w:rPr>
          <w:lang w:eastAsia="ar-SA"/>
        </w:rPr>
      </w:pPr>
    </w:p>
    <w:p>
      <w:pPr>
        <w:suppressAutoHyphens/>
        <w:spacing w:before="100"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Приложение  3</w:t>
      </w:r>
    </w:p>
    <w:p>
      <w:pPr>
        <w:suppressAutoHyphens/>
        <w:spacing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rFonts w:eastAsia="SimSun"/>
          <w:sz w:val="18"/>
          <w:szCs w:val="18"/>
          <w:lang w:eastAsia="ar-SA"/>
        </w:rPr>
        <w:t xml:space="preserve">К     решению    Совета     депутатов </w:t>
      </w:r>
    </w:p>
    <w:p>
      <w:pPr>
        <w:suppressAutoHyphens/>
        <w:spacing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rFonts w:eastAsia="SimSun"/>
          <w:sz w:val="18"/>
          <w:szCs w:val="18"/>
          <w:lang w:eastAsia="ar-SA"/>
        </w:rPr>
        <w:t>МО Плодовское сельское поселение</w:t>
      </w:r>
    </w:p>
    <w:p>
      <w:pPr>
        <w:suppressAutoHyphens/>
        <w:spacing w:line="100" w:lineRule="atLeast"/>
        <w:jc w:val="right"/>
        <w:rPr>
          <w:rFonts w:eastAsia="SimSun"/>
          <w:sz w:val="18"/>
          <w:szCs w:val="18"/>
          <w:lang w:eastAsia="ar-SA"/>
        </w:rPr>
      </w:pPr>
      <w:r>
        <w:rPr>
          <w:rFonts w:eastAsia="SimSun"/>
          <w:sz w:val="18"/>
          <w:szCs w:val="18"/>
          <w:lang w:eastAsia="ar-SA"/>
        </w:rPr>
        <w:t>09.11.2017г. № 141</w:t>
      </w:r>
    </w:p>
    <w:p>
      <w:pPr>
        <w:suppressAutoHyphens/>
        <w:spacing w:line="276" w:lineRule="auto"/>
        <w:ind w:firstLine="708"/>
        <w:jc w:val="right"/>
        <w:rPr>
          <w:rFonts w:eastAsia="SimSun"/>
          <w:lang w:eastAsia="ar-SA"/>
        </w:rPr>
      </w:pPr>
    </w:p>
    <w:p>
      <w:pPr>
        <w:suppressAutoHyphens/>
        <w:spacing w:line="276" w:lineRule="auto"/>
        <w:ind w:firstLine="708"/>
        <w:jc w:val="right"/>
        <w:rPr>
          <w:rFonts w:eastAsia="SimSun"/>
          <w:lang w:eastAsia="ar-SA"/>
        </w:rPr>
      </w:pPr>
    </w:p>
    <w:p>
      <w:pPr>
        <w:suppressAutoHyphens/>
        <w:jc w:val="center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Категории граждан, имеющих право на получение льготы при организации платных мероприятий в муниципальном казенном учреждении культуры </w:t>
      </w:r>
    </w:p>
    <w:p>
      <w:pPr>
        <w:suppressAutoHyphens/>
        <w:jc w:val="center"/>
        <w:rPr>
          <w:rFonts w:eastAsia="SimSun"/>
          <w:lang w:eastAsia="ar-SA"/>
        </w:rPr>
      </w:pPr>
      <w:r>
        <w:rPr>
          <w:rFonts w:eastAsia="SimSun"/>
          <w:lang w:eastAsia="ar-SA"/>
        </w:rPr>
        <w:t>Плодовский культурно-спортивный комплекс</w:t>
      </w:r>
    </w:p>
    <w:p>
      <w:pPr>
        <w:suppressAutoHyphens/>
        <w:jc w:val="center"/>
        <w:rPr>
          <w:rFonts w:eastAsia="SimSun"/>
          <w:lang w:eastAsia="ar-SA"/>
        </w:rPr>
      </w:pPr>
    </w:p>
    <w:tbl>
      <w:tblPr>
        <w:tblStyle w:val="3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5"/>
        <w:gridCol w:w="4261"/>
        <w:gridCol w:w="2340"/>
        <w:gridCol w:w="233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№</w:t>
            </w:r>
          </w:p>
        </w:tc>
        <w:tc>
          <w:tcPr>
            <w:tcW w:w="426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Категории граждан</w:t>
            </w:r>
          </w:p>
        </w:tc>
        <w:tc>
          <w:tcPr>
            <w:tcW w:w="23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Льгота %</w:t>
            </w:r>
          </w:p>
        </w:tc>
        <w:tc>
          <w:tcPr>
            <w:tcW w:w="233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Документы, предъявляемые гражданином для получения льготы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</w:t>
            </w:r>
          </w:p>
        </w:tc>
        <w:tc>
          <w:tcPr>
            <w:tcW w:w="426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Инвалиды 1 и 2 группы</w:t>
            </w:r>
          </w:p>
        </w:tc>
        <w:tc>
          <w:tcPr>
            <w:tcW w:w="234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50 %</w:t>
            </w:r>
          </w:p>
        </w:tc>
        <w:tc>
          <w:tcPr>
            <w:tcW w:w="2339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справка об инвалидности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2</w:t>
            </w:r>
          </w:p>
        </w:tc>
        <w:tc>
          <w:tcPr>
            <w:tcW w:w="426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Военнослужащие, проходящие военную службу по призыву</w:t>
            </w:r>
          </w:p>
        </w:tc>
        <w:tc>
          <w:tcPr>
            <w:tcW w:w="234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50 %</w:t>
            </w:r>
          </w:p>
        </w:tc>
        <w:tc>
          <w:tcPr>
            <w:tcW w:w="2339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справка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3</w:t>
            </w:r>
          </w:p>
        </w:tc>
        <w:tc>
          <w:tcPr>
            <w:tcW w:w="426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Граждане, удостоенные звания «Почетный житель МО Плодовское сельское поселение»</w:t>
            </w:r>
          </w:p>
        </w:tc>
        <w:tc>
          <w:tcPr>
            <w:tcW w:w="234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50  %</w:t>
            </w:r>
          </w:p>
        </w:tc>
        <w:tc>
          <w:tcPr>
            <w:tcW w:w="2339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 xml:space="preserve">удостоверение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4</w:t>
            </w:r>
          </w:p>
        </w:tc>
        <w:tc>
          <w:tcPr>
            <w:tcW w:w="426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Ветераны ВОВ, блокадники, труженики тыла и приравненные к ним категории</w:t>
            </w:r>
          </w:p>
        </w:tc>
        <w:tc>
          <w:tcPr>
            <w:tcW w:w="234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100  %</w:t>
            </w:r>
          </w:p>
        </w:tc>
        <w:tc>
          <w:tcPr>
            <w:tcW w:w="2339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 xml:space="preserve">удостоверение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</w:t>
            </w:r>
          </w:p>
        </w:tc>
        <w:tc>
          <w:tcPr>
            <w:tcW w:w="426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Дети до трех лет, посещающие мероприятия со взрослыми, без предоставления отдельного места</w:t>
            </w:r>
          </w:p>
        </w:tc>
        <w:tc>
          <w:tcPr>
            <w:tcW w:w="234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100  %</w:t>
            </w:r>
          </w:p>
        </w:tc>
        <w:tc>
          <w:tcPr>
            <w:tcW w:w="2339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свидетельство о рождении ребенка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6</w:t>
            </w:r>
          </w:p>
        </w:tc>
        <w:tc>
          <w:tcPr>
            <w:tcW w:w="426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Ветераны боевых действий</w:t>
            </w:r>
          </w:p>
        </w:tc>
        <w:tc>
          <w:tcPr>
            <w:tcW w:w="234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50  %</w:t>
            </w:r>
          </w:p>
        </w:tc>
        <w:tc>
          <w:tcPr>
            <w:tcW w:w="2339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удостоверение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5" w:type="dxa"/>
            <w:tcBorders>
              <w:left w:val="single" w:color="000000" w:sz="0" w:space="0"/>
              <w:bottom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7</w:t>
            </w:r>
          </w:p>
        </w:tc>
        <w:tc>
          <w:tcPr>
            <w:tcW w:w="4261" w:type="dxa"/>
            <w:tcBorders>
              <w:left w:val="single" w:color="000000" w:sz="0" w:space="0"/>
              <w:bottom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Граждане, подвергшиеся воздействию радиации вследствие катастрофы на Чернобыльской АЭС, а также других радиационных катастроф, в частности на комбинате «Маяк» и реке Теча, ядерных испытаний на Семипалатинском полигоне</w:t>
            </w:r>
          </w:p>
        </w:tc>
        <w:tc>
          <w:tcPr>
            <w:tcW w:w="2340" w:type="dxa"/>
            <w:tcBorders>
              <w:left w:val="single" w:color="000000" w:sz="0" w:space="0"/>
              <w:bottom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50  %</w:t>
            </w:r>
          </w:p>
        </w:tc>
        <w:tc>
          <w:tcPr>
            <w:tcW w:w="2339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удостоверение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8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Дети из многодетных семей, зарегистрированных на территории муниципального образования Плодовское сельское поселение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50 %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справка КЦЗС о включении семьи в реестр многодетных семей</w:t>
            </w:r>
          </w:p>
        </w:tc>
      </w:tr>
    </w:tbl>
    <w:p>
      <w:pPr>
        <w:suppressAutoHyphens/>
        <w:jc w:val="center"/>
        <w:rPr>
          <w:rFonts w:eastAsia="SimSun"/>
          <w:lang w:eastAsia="ar-SA"/>
        </w:rPr>
      </w:pPr>
    </w:p>
    <w:p>
      <w:pPr>
        <w:suppressAutoHyphens/>
        <w:spacing w:line="276" w:lineRule="auto"/>
        <w:jc w:val="center"/>
        <w:rPr>
          <w:rFonts w:ascii="Calibri" w:hAnsi="Calibri" w:eastAsia="SimSun" w:cs="font395"/>
          <w:sz w:val="22"/>
          <w:szCs w:val="22"/>
          <w:lang w:eastAsia="ar-SA"/>
        </w:rPr>
      </w:pPr>
    </w:p>
    <w:p>
      <w:pPr>
        <w:rPr>
          <w:sz w:val="16"/>
          <w:szCs w:val="1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ont395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3D"/>
    <w:rsid w:val="00061632"/>
    <w:rsid w:val="00080018"/>
    <w:rsid w:val="000D53C3"/>
    <w:rsid w:val="000F0897"/>
    <w:rsid w:val="001732A6"/>
    <w:rsid w:val="00182451"/>
    <w:rsid w:val="001C5C46"/>
    <w:rsid w:val="001F0C9A"/>
    <w:rsid w:val="00205BD5"/>
    <w:rsid w:val="002676CF"/>
    <w:rsid w:val="00285507"/>
    <w:rsid w:val="002C6E64"/>
    <w:rsid w:val="002C6FD8"/>
    <w:rsid w:val="0030643D"/>
    <w:rsid w:val="004447F2"/>
    <w:rsid w:val="004C7111"/>
    <w:rsid w:val="00542190"/>
    <w:rsid w:val="00557972"/>
    <w:rsid w:val="00666B02"/>
    <w:rsid w:val="006A73B6"/>
    <w:rsid w:val="00735DC7"/>
    <w:rsid w:val="008028C7"/>
    <w:rsid w:val="008364B3"/>
    <w:rsid w:val="008F233D"/>
    <w:rsid w:val="009A1AC9"/>
    <w:rsid w:val="00A2208B"/>
    <w:rsid w:val="00A26637"/>
    <w:rsid w:val="00A33917"/>
    <w:rsid w:val="00AB011B"/>
    <w:rsid w:val="00AB43BF"/>
    <w:rsid w:val="00AC5AF8"/>
    <w:rsid w:val="00B05F47"/>
    <w:rsid w:val="00C87731"/>
    <w:rsid w:val="00D4647D"/>
    <w:rsid w:val="00DD4DB4"/>
    <w:rsid w:val="00E858D5"/>
    <w:rsid w:val="00F60930"/>
    <w:rsid w:val="4E9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link w:val="6"/>
    <w:qFormat/>
    <w:uiPriority w:val="0"/>
    <w:pPr>
      <w:suppressAutoHyphens/>
      <w:jc w:val="center"/>
    </w:pPr>
    <w:rPr>
      <w:sz w:val="28"/>
      <w:szCs w:val="20"/>
      <w:lang w:eastAsia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Название Знак"/>
    <w:basedOn w:val="2"/>
    <w:link w:val="4"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7">
    <w:name w:val="No Spacing"/>
    <w:qFormat/>
    <w:uiPriority w:val="0"/>
    <w:pPr>
      <w:suppressAutoHyphens/>
      <w:ind w:firstLine="0"/>
      <w:jc w:val="left"/>
    </w:pPr>
    <w:rPr>
      <w:rFonts w:ascii="Calibri" w:hAnsi="Calibri" w:eastAsia="SimSun" w:cs="font395"/>
      <w:sz w:val="22"/>
      <w:szCs w:val="22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1214</Words>
  <Characters>6925</Characters>
  <Lines>57</Lines>
  <Paragraphs>16</Paragraphs>
  <TotalTime>65</TotalTime>
  <ScaleCrop>false</ScaleCrop>
  <LinksUpToDate>false</LinksUpToDate>
  <CharactersWithSpaces>8123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2017-11-10T09:06:00Z</dcterms:created>
  <dc:creator>Пользователь</dc:creator>
  <cp:lastModifiedBy>tanya</cp:lastModifiedBy>
  <cp:lastPrinted>2023-04-07T09:47:04Z</cp:lastPrinted>
  <dcterms:modified xsi:type="dcterms:W3CDTF">2023-04-07T09:52:17Z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84324E82242B4CBFB56040C7B1927D3A</vt:lpwstr>
  </property>
</Properties>
</file>