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Плодовско</w:t>
      </w:r>
      <w:r w:rsidR="002B5678">
        <w:t>го</w:t>
      </w:r>
      <w:r>
        <w:t xml:space="preserve"> </w:t>
      </w:r>
      <w:proofErr w:type="gramStart"/>
      <w:r>
        <w:t>сельско</w:t>
      </w:r>
      <w:r w:rsidR="002B5678">
        <w:t>го</w:t>
      </w:r>
      <w:r>
        <w:t xml:space="preserve">  поселени</w:t>
      </w:r>
      <w:r w:rsidR="002B5678">
        <w:t>я</w:t>
      </w:r>
      <w:proofErr w:type="gramEnd"/>
    </w:p>
    <w:p w:rsidR="003A48C0" w:rsidRDefault="003A48C0" w:rsidP="003A48C0">
      <w:pPr>
        <w:jc w:val="center"/>
      </w:pPr>
      <w:proofErr w:type="spellStart"/>
      <w:r>
        <w:t>Приозерск</w:t>
      </w:r>
      <w:r w:rsidR="002B5678">
        <w:t>ого</w:t>
      </w:r>
      <w:proofErr w:type="spellEnd"/>
      <w:r>
        <w:t xml:space="preserve"> муниципальн</w:t>
      </w:r>
      <w:r w:rsidR="002B5678">
        <w:t>ого</w:t>
      </w:r>
      <w:r>
        <w:t xml:space="preserve"> район</w:t>
      </w:r>
      <w:r w:rsidR="002B5678">
        <w:t>а</w:t>
      </w:r>
    </w:p>
    <w:p w:rsidR="003A48C0" w:rsidRDefault="003A48C0" w:rsidP="003A48C0">
      <w:pPr>
        <w:jc w:val="center"/>
      </w:pPr>
      <w:proofErr w:type="gramStart"/>
      <w:r>
        <w:t>Ленинградской  области</w:t>
      </w:r>
      <w:proofErr w:type="gramEnd"/>
    </w:p>
    <w:p w:rsidR="003A48C0" w:rsidRPr="002A619F" w:rsidRDefault="003A48C0" w:rsidP="003A48C0">
      <w:pPr>
        <w:jc w:val="center"/>
        <w:rPr>
          <w:b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17008D" w:rsidRPr="00A23411" w:rsidRDefault="0017008D" w:rsidP="0017008D">
      <w:pPr>
        <w:pStyle w:val="1"/>
        <w:keepNext w:val="0"/>
        <w:tabs>
          <w:tab w:val="left" w:pos="3969"/>
        </w:tabs>
        <w:outlineLvl w:val="9"/>
      </w:pPr>
      <w:proofErr w:type="gramStart"/>
      <w:r w:rsidRPr="00A23411">
        <w:t xml:space="preserve">от  </w:t>
      </w:r>
      <w:r w:rsidR="002B5678">
        <w:t>29</w:t>
      </w:r>
      <w:proofErr w:type="gramEnd"/>
      <w:r>
        <w:t xml:space="preserve"> </w:t>
      </w:r>
      <w:r w:rsidR="002B5678">
        <w:t>декабря</w:t>
      </w:r>
      <w:r>
        <w:t xml:space="preserve"> </w:t>
      </w:r>
      <w:r w:rsidRPr="00A23411">
        <w:t>20</w:t>
      </w:r>
      <w:r>
        <w:t>2</w:t>
      </w:r>
      <w:r w:rsidR="00471993">
        <w:t>3</w:t>
      </w:r>
      <w:r w:rsidRPr="00A23411">
        <w:t xml:space="preserve">  года   </w:t>
      </w:r>
      <w:r w:rsidR="002B5678">
        <w:t xml:space="preserve">                      </w:t>
      </w:r>
      <w:r w:rsidRPr="00A23411">
        <w:t xml:space="preserve">№  </w:t>
      </w:r>
      <w:r w:rsidR="002B5678">
        <w:t>349</w:t>
      </w:r>
    </w:p>
    <w:p w:rsidR="0017008D" w:rsidRPr="00A23411" w:rsidRDefault="0017008D" w:rsidP="0017008D">
      <w:pPr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2B5678" w:rsidRPr="00970ABF" w:rsidTr="002B5678">
        <w:trPr>
          <w:trHeight w:val="1416"/>
        </w:trPr>
        <w:tc>
          <w:tcPr>
            <w:tcW w:w="3969" w:type="dxa"/>
          </w:tcPr>
          <w:p w:rsidR="002B5678" w:rsidRPr="00970ABF" w:rsidRDefault="002B5678" w:rsidP="002B56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одобрении прогноза социально-экономического развития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Плодовского</w:t>
            </w:r>
            <w:r w:rsidRPr="00970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0A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Приозерского</w:t>
            </w:r>
            <w:proofErr w:type="spellEnd"/>
            <w:r w:rsidRPr="00970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области на 2025 год и плановый период 2026-2027 годы </w:t>
            </w:r>
          </w:p>
          <w:p w:rsidR="002B5678" w:rsidRPr="00970ABF" w:rsidRDefault="002B5678" w:rsidP="002B56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5678" w:rsidRDefault="002B5678" w:rsidP="002B5678">
      <w:pPr>
        <w:ind w:firstLine="709"/>
        <w:jc w:val="both"/>
      </w:pPr>
      <w:r>
        <w:br w:type="textWrapping" w:clear="all"/>
      </w:r>
    </w:p>
    <w:p w:rsidR="002B5678" w:rsidRDefault="002B5678" w:rsidP="002B5678">
      <w:pPr>
        <w:ind w:firstLine="709"/>
        <w:jc w:val="both"/>
      </w:pPr>
    </w:p>
    <w:p w:rsidR="002B5678" w:rsidRDefault="002B5678" w:rsidP="002B5678">
      <w:pPr>
        <w:ind w:firstLine="709"/>
        <w:jc w:val="both"/>
      </w:pPr>
    </w:p>
    <w:p w:rsidR="002B5678" w:rsidRPr="00970ABF" w:rsidRDefault="002B5678" w:rsidP="002B5678">
      <w:pPr>
        <w:ind w:firstLine="709"/>
        <w:jc w:val="both"/>
      </w:pPr>
      <w:r w:rsidRPr="00970ABF">
        <w:t xml:space="preserve">В соответствии со статьей 173 </w:t>
      </w:r>
      <w:r w:rsidRPr="00970ABF">
        <w:rPr>
          <w:spacing w:val="4"/>
        </w:rPr>
        <w:t xml:space="preserve">Бюджетного кодекса Российской Федерации, </w:t>
      </w:r>
      <w:r w:rsidRPr="00970ABF">
        <w:t xml:space="preserve">Федеральным законом от 28.06.2014 № 172-ФЗ «О стратегическом планировании в Российской Федерации», постановлением администрации муниципального образования </w:t>
      </w:r>
      <w:r>
        <w:t>Плодовское</w:t>
      </w:r>
      <w:r w:rsidRPr="00970ABF">
        <w:t xml:space="preserve"> сельское поселение </w:t>
      </w:r>
      <w:r w:rsidRPr="001A1237">
        <w:t xml:space="preserve">от </w:t>
      </w:r>
      <w:r>
        <w:t>30 июня</w:t>
      </w:r>
      <w:r w:rsidRPr="001A1237">
        <w:t xml:space="preserve"> 2021 года № </w:t>
      </w:r>
      <w:r>
        <w:t>149</w:t>
      </w:r>
      <w:r w:rsidRPr="001A1237">
        <w:t xml:space="preserve"> «Об утверждении Порядка разработки, корректировки, осуществления мониторинга реализации и оценки качества прогноза социально-экономического развития</w:t>
      </w:r>
      <w:r w:rsidRPr="00970ABF">
        <w:t xml:space="preserve"> муниципального образования </w:t>
      </w:r>
      <w:r>
        <w:t>Плодовское</w:t>
      </w:r>
      <w:r w:rsidRPr="00970ABF">
        <w:t xml:space="preserve"> сельское поселение на среднесрочный период»,</w:t>
      </w:r>
      <w:r>
        <w:t xml:space="preserve"> в целях  формирования бюджета Плодовского</w:t>
      </w:r>
      <w:r w:rsidRPr="00970ABF">
        <w:t xml:space="preserve"> сельско</w:t>
      </w:r>
      <w:r>
        <w:t>го</w:t>
      </w:r>
      <w:r w:rsidRPr="00970ABF">
        <w:t xml:space="preserve"> поселени</w:t>
      </w:r>
      <w:r>
        <w:t>я</w:t>
      </w:r>
      <w:r w:rsidRPr="00970ABF">
        <w:t xml:space="preserve"> на 2024 год и на плановый период 2025 и 2026 годов, администрация </w:t>
      </w:r>
      <w:r>
        <w:t>Плодовского</w:t>
      </w:r>
      <w:r w:rsidRPr="00970ABF">
        <w:t xml:space="preserve"> сельского поселения  ПОСТАНОВЛЯЕТ:</w:t>
      </w:r>
    </w:p>
    <w:p w:rsidR="002B5678" w:rsidRPr="00970ABF" w:rsidRDefault="002B5678" w:rsidP="002B5678">
      <w:pPr>
        <w:ind w:firstLine="709"/>
        <w:jc w:val="both"/>
        <w:rPr>
          <w:bCs/>
        </w:rPr>
      </w:pPr>
      <w:r w:rsidRPr="00970ABF">
        <w:t xml:space="preserve">1. Одобрить </w:t>
      </w:r>
      <w:r w:rsidRPr="00970ABF">
        <w:rPr>
          <w:bCs/>
        </w:rPr>
        <w:t xml:space="preserve">прогноз социально-экономического развития </w:t>
      </w:r>
      <w:r>
        <w:t>Плодовского</w:t>
      </w:r>
      <w:r w:rsidRPr="00970ABF">
        <w:rPr>
          <w:bCs/>
        </w:rPr>
        <w:t xml:space="preserve"> сельского поселения на 2024 год и плановый период 2025-2026 годы (Приложение).</w:t>
      </w:r>
    </w:p>
    <w:p w:rsidR="005F4981" w:rsidRPr="002B5678" w:rsidRDefault="002B5678" w:rsidP="002B5678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970ABF">
        <w:rPr>
          <w:bCs/>
        </w:rPr>
        <w:t xml:space="preserve"> Сектору экономики и финансов осуществлять мониторинг реализации прогноза за 2024 год.</w:t>
      </w:r>
    </w:p>
    <w:p w:rsidR="006755C7" w:rsidRDefault="002B5678" w:rsidP="006755C7">
      <w:pPr>
        <w:pStyle w:val="ConsPlusNormal"/>
        <w:ind w:firstLine="567"/>
        <w:jc w:val="both"/>
      </w:pPr>
      <w:r>
        <w:t xml:space="preserve">3. </w:t>
      </w:r>
      <w:r w:rsidR="006755C7">
        <w:t xml:space="preserve"> Настоящее Постановление опубликовать в СМИ и разместить на официальном сайте </w:t>
      </w:r>
      <w:hyperlink r:id="rId6" w:history="1">
        <w:r w:rsidR="006755C7">
          <w:rPr>
            <w:rStyle w:val="a3"/>
          </w:rPr>
          <w:t>http://www.plodovskoe.ru</w:t>
        </w:r>
      </w:hyperlink>
      <w:r w:rsidR="006755C7">
        <w:rPr>
          <w:rFonts w:eastAsiaTheme="minorEastAsia"/>
        </w:rPr>
        <w:t>.</w:t>
      </w:r>
      <w:r w:rsidR="006755C7">
        <w:t>.</w:t>
      </w:r>
    </w:p>
    <w:p w:rsidR="006755C7" w:rsidRDefault="002B5678" w:rsidP="006755C7">
      <w:pPr>
        <w:pStyle w:val="ConsPlusNormal"/>
        <w:ind w:firstLine="567"/>
        <w:jc w:val="both"/>
      </w:pPr>
      <w:r>
        <w:t>4</w:t>
      </w:r>
      <w:r w:rsidR="006755C7">
        <w:t>. Настоящее Постановление вступает в силу с</w:t>
      </w:r>
      <w:r w:rsidR="00CC1FDE">
        <w:t xml:space="preserve"> момента </w:t>
      </w:r>
      <w:r w:rsidR="006755C7">
        <w:t>опубликования.</w:t>
      </w:r>
    </w:p>
    <w:p w:rsidR="006755C7" w:rsidRDefault="002B5678" w:rsidP="006755C7">
      <w:pPr>
        <w:pStyle w:val="ConsPlusNormal"/>
        <w:ind w:firstLine="567"/>
        <w:jc w:val="both"/>
      </w:pPr>
      <w:r>
        <w:t>5</w:t>
      </w:r>
      <w:r w:rsidR="006755C7">
        <w:t>.</w:t>
      </w:r>
      <w:r w:rsidR="006755C7">
        <w:rPr>
          <w:color w:val="000000"/>
          <w:spacing w:val="5"/>
        </w:rPr>
        <w:t xml:space="preserve"> </w:t>
      </w:r>
      <w:r w:rsidR="006755C7" w:rsidRPr="00A23411">
        <w:rPr>
          <w:color w:val="000000"/>
          <w:spacing w:val="5"/>
        </w:rPr>
        <w:t>Контроль за исполнением наст</w:t>
      </w:r>
      <w:r w:rsidR="006755C7">
        <w:rPr>
          <w:color w:val="000000"/>
          <w:spacing w:val="5"/>
        </w:rPr>
        <w:t>оящего постановления оставляю за собой.</w:t>
      </w:r>
    </w:p>
    <w:p w:rsidR="005F4981" w:rsidRPr="005F4981" w:rsidRDefault="005F4981" w:rsidP="006755C7">
      <w:pPr>
        <w:ind w:firstLine="709"/>
        <w:jc w:val="both"/>
        <w:rPr>
          <w:color w:val="000000"/>
          <w:spacing w:val="5"/>
        </w:rPr>
      </w:pPr>
    </w:p>
    <w:p w:rsidR="005F4981" w:rsidRDefault="005F4981" w:rsidP="005F4981">
      <w:pPr>
        <w:ind w:firstLine="709"/>
        <w:jc w:val="both"/>
        <w:rPr>
          <w:color w:val="000000"/>
          <w:spacing w:val="5"/>
        </w:rPr>
      </w:pPr>
    </w:p>
    <w:p w:rsidR="006755C7" w:rsidRPr="005F4981" w:rsidRDefault="006755C7" w:rsidP="005F4981">
      <w:pPr>
        <w:ind w:firstLine="709"/>
        <w:jc w:val="both"/>
        <w:rPr>
          <w:color w:val="000000"/>
          <w:spacing w:val="5"/>
        </w:rPr>
      </w:pPr>
    </w:p>
    <w:p w:rsidR="005F4981" w:rsidRPr="006755C7" w:rsidRDefault="005F4981" w:rsidP="002B5678">
      <w:pPr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 xml:space="preserve">Глава администрации                                                        </w:t>
      </w:r>
      <w:r w:rsidR="006755C7">
        <w:rPr>
          <w:color w:val="000000"/>
          <w:spacing w:val="5"/>
        </w:rPr>
        <w:t xml:space="preserve">          </w:t>
      </w:r>
      <w:r w:rsidRPr="005F4981">
        <w:rPr>
          <w:color w:val="000000"/>
          <w:spacing w:val="5"/>
        </w:rPr>
        <w:t xml:space="preserve"> </w:t>
      </w:r>
      <w:r w:rsidR="002B5678">
        <w:rPr>
          <w:color w:val="000000"/>
          <w:spacing w:val="5"/>
        </w:rPr>
        <w:t xml:space="preserve">           </w:t>
      </w:r>
      <w:r w:rsidRPr="005F4981">
        <w:rPr>
          <w:color w:val="000000"/>
          <w:spacing w:val="5"/>
        </w:rPr>
        <w:t xml:space="preserve">        </w:t>
      </w:r>
      <w:r w:rsidR="006755C7">
        <w:rPr>
          <w:color w:val="000000"/>
          <w:spacing w:val="5"/>
        </w:rPr>
        <w:t>А.А. Михеев</w:t>
      </w:r>
    </w:p>
    <w:p w:rsidR="005F4981" w:rsidRDefault="005F4981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2B5678">
      <w:pPr>
        <w:jc w:val="both"/>
        <w:rPr>
          <w:color w:val="000000"/>
          <w:spacing w:val="5"/>
          <w:sz w:val="16"/>
          <w:szCs w:val="16"/>
        </w:rPr>
      </w:pPr>
    </w:p>
    <w:p w:rsidR="00A12F92" w:rsidRDefault="006755C7" w:rsidP="002D0DC8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Исп. Космачева В.В. 8-813-79-96-119</w:t>
      </w:r>
    </w:p>
    <w:p w:rsidR="00CC1FDE" w:rsidRDefault="00CC1FDE" w:rsidP="002D0DC8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Разослано: дело-2</w:t>
      </w:r>
    </w:p>
    <w:p w:rsidR="009C3B54" w:rsidRPr="009C3B54" w:rsidRDefault="009C3B54" w:rsidP="009C3B54">
      <w:pPr>
        <w:ind w:firstLine="567"/>
        <w:jc w:val="right"/>
      </w:pPr>
      <w:r w:rsidRPr="009C3B54">
        <w:lastRenderedPageBreak/>
        <w:t xml:space="preserve">Приложение к прогнозу СЭР </w:t>
      </w:r>
    </w:p>
    <w:p w:rsidR="009C3B54" w:rsidRPr="009C3B54" w:rsidRDefault="009C3B54" w:rsidP="00015FC8">
      <w:pPr>
        <w:ind w:firstLine="567"/>
        <w:jc w:val="right"/>
        <w:rPr>
          <w:szCs w:val="20"/>
        </w:rPr>
      </w:pPr>
      <w:r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Pr="009C3B54">
        <w:rPr>
          <w:szCs w:val="20"/>
        </w:rPr>
        <w:t xml:space="preserve"> сельско</w:t>
      </w:r>
      <w:r w:rsidR="00015FC8">
        <w:rPr>
          <w:szCs w:val="20"/>
        </w:rPr>
        <w:t xml:space="preserve">го </w:t>
      </w:r>
      <w:r w:rsidRPr="009C3B54">
        <w:rPr>
          <w:szCs w:val="20"/>
        </w:rPr>
        <w:t>поселени</w:t>
      </w:r>
      <w:r w:rsidR="00015FC8">
        <w:rPr>
          <w:szCs w:val="20"/>
        </w:rPr>
        <w:t>я</w:t>
      </w:r>
      <w:r w:rsidRPr="009C3B54">
        <w:rPr>
          <w:szCs w:val="20"/>
        </w:rPr>
        <w:t xml:space="preserve"> </w:t>
      </w:r>
    </w:p>
    <w:p w:rsidR="009C3B54" w:rsidRPr="009C3B54" w:rsidRDefault="009C3B54" w:rsidP="009C3B54">
      <w:pPr>
        <w:ind w:firstLine="567"/>
        <w:jc w:val="right"/>
        <w:rPr>
          <w:szCs w:val="20"/>
        </w:rPr>
      </w:pPr>
      <w:proofErr w:type="spellStart"/>
      <w:r w:rsidRPr="009C3B54">
        <w:rPr>
          <w:szCs w:val="20"/>
        </w:rPr>
        <w:t>Приозерск</w:t>
      </w:r>
      <w:r w:rsidR="00015FC8">
        <w:rPr>
          <w:szCs w:val="20"/>
        </w:rPr>
        <w:t>ого</w:t>
      </w:r>
      <w:proofErr w:type="spellEnd"/>
      <w:r w:rsidRPr="009C3B54">
        <w:rPr>
          <w:szCs w:val="20"/>
        </w:rPr>
        <w:t xml:space="preserve"> муниципальн</w:t>
      </w:r>
      <w:r w:rsidR="00015FC8">
        <w:rPr>
          <w:szCs w:val="20"/>
        </w:rPr>
        <w:t>ого</w:t>
      </w:r>
      <w:r w:rsidRPr="009C3B54">
        <w:rPr>
          <w:szCs w:val="20"/>
        </w:rPr>
        <w:t xml:space="preserve"> район</w:t>
      </w:r>
      <w:r w:rsidR="00015FC8">
        <w:rPr>
          <w:szCs w:val="20"/>
        </w:rPr>
        <w:t>а</w:t>
      </w:r>
      <w:r w:rsidRPr="009C3B54">
        <w:rPr>
          <w:szCs w:val="20"/>
        </w:rPr>
        <w:t xml:space="preserve"> </w:t>
      </w:r>
    </w:p>
    <w:p w:rsidR="009C3B54" w:rsidRPr="009C3B54" w:rsidRDefault="009C3B54" w:rsidP="009C3B54">
      <w:pPr>
        <w:ind w:firstLine="567"/>
        <w:jc w:val="right"/>
      </w:pPr>
      <w:r w:rsidRPr="009C3B54">
        <w:rPr>
          <w:szCs w:val="20"/>
        </w:rPr>
        <w:t>Ленинградской области</w:t>
      </w:r>
    </w:p>
    <w:p w:rsidR="009C3B54" w:rsidRPr="009C3B54" w:rsidRDefault="009C3B54" w:rsidP="009C3B54">
      <w:pPr>
        <w:ind w:firstLine="567"/>
        <w:jc w:val="right"/>
      </w:pPr>
      <w:r w:rsidRPr="009C3B54">
        <w:t>на 2024 год и плановый период 2025-2026 годы</w:t>
      </w:r>
    </w:p>
    <w:p w:rsidR="009C3B54" w:rsidRPr="009C3B54" w:rsidRDefault="009C3B54" w:rsidP="009C3B54">
      <w:pPr>
        <w:ind w:firstLine="567"/>
        <w:jc w:val="right"/>
        <w:rPr>
          <w:b/>
          <w:szCs w:val="20"/>
        </w:rPr>
      </w:pP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  <w:r w:rsidRPr="009C3B54">
        <w:rPr>
          <w:b/>
          <w:szCs w:val="20"/>
        </w:rPr>
        <w:t xml:space="preserve">Пояснительная записка </w:t>
      </w: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  <w:r w:rsidRPr="009C3B54">
        <w:rPr>
          <w:b/>
          <w:szCs w:val="20"/>
        </w:rPr>
        <w:t xml:space="preserve">к прогнозу основных показателей социально-экономического развития </w:t>
      </w: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  <w:r w:rsidRPr="009C3B54">
        <w:rPr>
          <w:b/>
          <w:szCs w:val="20"/>
        </w:rPr>
        <w:t>Плодовско</w:t>
      </w:r>
      <w:r w:rsidR="00015FC8">
        <w:rPr>
          <w:b/>
          <w:szCs w:val="20"/>
        </w:rPr>
        <w:t xml:space="preserve">го </w:t>
      </w:r>
      <w:r w:rsidRPr="009C3B54">
        <w:rPr>
          <w:b/>
          <w:szCs w:val="20"/>
        </w:rPr>
        <w:t>сельско</w:t>
      </w:r>
      <w:r w:rsidR="00015FC8">
        <w:rPr>
          <w:b/>
          <w:szCs w:val="20"/>
        </w:rPr>
        <w:t>го</w:t>
      </w:r>
      <w:r w:rsidRPr="009C3B54">
        <w:rPr>
          <w:b/>
          <w:szCs w:val="20"/>
        </w:rPr>
        <w:t xml:space="preserve"> поселени</w:t>
      </w:r>
      <w:r w:rsidR="00015FC8">
        <w:rPr>
          <w:b/>
          <w:szCs w:val="20"/>
        </w:rPr>
        <w:t>я</w:t>
      </w:r>
      <w:r w:rsidRPr="009C3B54">
        <w:rPr>
          <w:b/>
          <w:szCs w:val="20"/>
        </w:rPr>
        <w:t xml:space="preserve"> </w:t>
      </w: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  <w:proofErr w:type="spellStart"/>
      <w:r w:rsidRPr="009C3B54">
        <w:rPr>
          <w:b/>
          <w:szCs w:val="20"/>
        </w:rPr>
        <w:t>Приозерск</w:t>
      </w:r>
      <w:r w:rsidR="00015FC8">
        <w:rPr>
          <w:b/>
          <w:szCs w:val="20"/>
        </w:rPr>
        <w:t>ого</w:t>
      </w:r>
      <w:proofErr w:type="spellEnd"/>
      <w:r w:rsidRPr="009C3B54">
        <w:rPr>
          <w:b/>
          <w:szCs w:val="20"/>
        </w:rPr>
        <w:t xml:space="preserve"> муниципальн</w:t>
      </w:r>
      <w:r w:rsidR="00015FC8">
        <w:rPr>
          <w:b/>
          <w:szCs w:val="20"/>
        </w:rPr>
        <w:t>ого</w:t>
      </w:r>
      <w:r w:rsidRPr="009C3B54">
        <w:rPr>
          <w:b/>
          <w:szCs w:val="20"/>
        </w:rPr>
        <w:t xml:space="preserve"> район</w:t>
      </w:r>
      <w:r w:rsidR="00015FC8">
        <w:rPr>
          <w:b/>
          <w:szCs w:val="20"/>
        </w:rPr>
        <w:t>а</w:t>
      </w:r>
      <w:r w:rsidRPr="009C3B54">
        <w:rPr>
          <w:b/>
          <w:szCs w:val="20"/>
        </w:rPr>
        <w:t xml:space="preserve"> </w:t>
      </w: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  <w:r w:rsidRPr="009C3B54">
        <w:rPr>
          <w:b/>
          <w:szCs w:val="20"/>
        </w:rPr>
        <w:t xml:space="preserve">Ленинградской области на 2024 год и плановый период 2025- 2026 года. </w:t>
      </w: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</w:p>
    <w:p w:rsidR="009C3B54" w:rsidRPr="009C3B54" w:rsidRDefault="009C3B54" w:rsidP="009C3B54">
      <w:pPr>
        <w:ind w:firstLine="567"/>
        <w:jc w:val="center"/>
        <w:rPr>
          <w:b/>
          <w:szCs w:val="20"/>
        </w:rPr>
      </w:pPr>
    </w:p>
    <w:p w:rsidR="009C3B54" w:rsidRPr="009C3B54" w:rsidRDefault="009C3B54" w:rsidP="009C3B54">
      <w:pPr>
        <w:ind w:firstLine="709"/>
        <w:jc w:val="center"/>
        <w:rPr>
          <w:b/>
          <w:bCs/>
          <w:sz w:val="26"/>
          <w:szCs w:val="26"/>
        </w:rPr>
      </w:pPr>
      <w:r w:rsidRPr="009C3B54">
        <w:rPr>
          <w:b/>
          <w:bCs/>
          <w:sz w:val="26"/>
          <w:szCs w:val="26"/>
        </w:rPr>
        <w:t xml:space="preserve">Общая оценка социально-экономической ситуации </w:t>
      </w:r>
    </w:p>
    <w:p w:rsidR="009C3B54" w:rsidRPr="009C3B54" w:rsidRDefault="009C3B54" w:rsidP="009C3B54">
      <w:pPr>
        <w:ind w:firstLine="709"/>
        <w:jc w:val="center"/>
        <w:rPr>
          <w:b/>
          <w:bCs/>
          <w:sz w:val="26"/>
          <w:szCs w:val="26"/>
        </w:rPr>
      </w:pPr>
      <w:r w:rsidRPr="009C3B54">
        <w:rPr>
          <w:b/>
          <w:bCs/>
          <w:sz w:val="26"/>
          <w:szCs w:val="26"/>
        </w:rPr>
        <w:t xml:space="preserve">в </w:t>
      </w:r>
      <w:proofErr w:type="spellStart"/>
      <w:r w:rsidR="00C45F7A">
        <w:rPr>
          <w:b/>
          <w:bCs/>
          <w:sz w:val="26"/>
          <w:szCs w:val="26"/>
        </w:rPr>
        <w:t>погселении</w:t>
      </w:r>
      <w:bookmarkStart w:id="0" w:name="_GoBack"/>
      <w:bookmarkEnd w:id="0"/>
      <w:proofErr w:type="spellEnd"/>
      <w:r w:rsidRPr="009C3B54">
        <w:rPr>
          <w:b/>
          <w:bCs/>
          <w:sz w:val="26"/>
          <w:szCs w:val="26"/>
        </w:rPr>
        <w:t xml:space="preserve"> за отчетный период</w:t>
      </w:r>
    </w:p>
    <w:p w:rsidR="009C3B54" w:rsidRPr="009C3B54" w:rsidRDefault="009C3B54" w:rsidP="009C3B54">
      <w:pPr>
        <w:ind w:firstLine="709"/>
        <w:jc w:val="center"/>
        <w:rPr>
          <w:b/>
          <w:bCs/>
          <w:sz w:val="26"/>
          <w:szCs w:val="26"/>
        </w:rPr>
      </w:pPr>
    </w:p>
    <w:p w:rsidR="009C3B54" w:rsidRPr="009C3B54" w:rsidRDefault="009C3B54" w:rsidP="009C3B54">
      <w:pPr>
        <w:ind w:firstLine="709"/>
        <w:jc w:val="center"/>
        <w:rPr>
          <w:b/>
          <w:bCs/>
          <w:sz w:val="26"/>
          <w:szCs w:val="26"/>
        </w:rPr>
      </w:pPr>
    </w:p>
    <w:p w:rsidR="009C3B54" w:rsidRPr="009C3B54" w:rsidRDefault="009C3B54" w:rsidP="009C3B54">
      <w:pPr>
        <w:ind w:firstLine="567"/>
        <w:jc w:val="center"/>
        <w:rPr>
          <w:szCs w:val="20"/>
        </w:rPr>
      </w:pP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>Территория Плодовско</w:t>
      </w:r>
      <w:r w:rsidR="00015FC8">
        <w:rPr>
          <w:szCs w:val="20"/>
        </w:rPr>
        <w:t>го</w:t>
      </w:r>
      <w:r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szCs w:val="20"/>
        </w:rPr>
        <w:t xml:space="preserve"> занимает 19,7 тыс. га. Административный центр – п. Плодовое расположен в 25 км от районного центра г. Приозерска в 109 км от областного центра г. Санкт-Петербург и связан с ними железной и автомобильными дорогами, по маршруту которых происходит движение автобусов и электропоездов.</w:t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ab/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ab/>
        <w:t xml:space="preserve">В состав волости входит 12 населенных пунктов: поселки Плодовое, Солнечное, Мельничные ручьи, </w:t>
      </w:r>
      <w:proofErr w:type="spellStart"/>
      <w:r w:rsidRPr="009C3B54">
        <w:rPr>
          <w:szCs w:val="20"/>
        </w:rPr>
        <w:t>Веснино</w:t>
      </w:r>
      <w:proofErr w:type="spellEnd"/>
      <w:r w:rsidRPr="009C3B54">
        <w:rPr>
          <w:szCs w:val="20"/>
        </w:rPr>
        <w:t xml:space="preserve">, Тракторное, Кутузовское, Уральское, Малая Горка, </w:t>
      </w:r>
      <w:proofErr w:type="spellStart"/>
      <w:r w:rsidRPr="009C3B54">
        <w:rPr>
          <w:szCs w:val="20"/>
        </w:rPr>
        <w:t>Соловьевка</w:t>
      </w:r>
      <w:proofErr w:type="spellEnd"/>
      <w:r w:rsidRPr="009C3B54">
        <w:rPr>
          <w:szCs w:val="20"/>
        </w:rPr>
        <w:t>, Красное и ст. Отрадное.</w:t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ab/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Численность постоянно проживающего населения в </w:t>
      </w:r>
      <w:proofErr w:type="spellStart"/>
      <w:r w:rsidRPr="009C3B54">
        <w:rPr>
          <w:szCs w:val="20"/>
        </w:rPr>
        <w:t>Плодовском</w:t>
      </w:r>
      <w:proofErr w:type="spellEnd"/>
      <w:r w:rsidRPr="009C3B54">
        <w:rPr>
          <w:szCs w:val="20"/>
        </w:rPr>
        <w:t xml:space="preserve"> сельском поселение по состоянию на 2023 год составляет – 2334 человек.</w:t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Прогноз социально-экономического развития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szCs w:val="20"/>
        </w:rPr>
        <w:t xml:space="preserve"> </w:t>
      </w:r>
      <w:r w:rsidRPr="009C3B54">
        <w:rPr>
          <w:szCs w:val="20"/>
        </w:rPr>
        <w:t>на 2024 год и плановый 2025-2026 год разработан с учетом сценарных условий функционирования экономики Ленинградской области, итогов социально-экономического развития муниципального образования за 2022 год и за январь-май 2023 года, на основе намерений функционирования средних предприятий, тенденций развития малого предпринимательства.</w:t>
      </w:r>
    </w:p>
    <w:p w:rsidR="009C3B54" w:rsidRPr="009C3B54" w:rsidRDefault="009C3B54" w:rsidP="009C3B54">
      <w:pPr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С момента подготовки и одобрения прогноза социально-экономического развития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rPr>
          <w:szCs w:val="20"/>
        </w:rPr>
        <w:t>области на 2022 год и плановый 2023-2026 год наблюдается улучшение как внешних, так и внутренних условий развития экономики Ленинградской области и муниципального образования. Траектория развития в 2022 году и на период до 2026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Прогноз социально-экономического развития </w:t>
      </w:r>
      <w:r w:rsidR="00015FC8">
        <w:rPr>
          <w:szCs w:val="20"/>
        </w:rPr>
        <w:t>поселения</w:t>
      </w:r>
      <w:r w:rsidRPr="009C3B54">
        <w:rPr>
          <w:szCs w:val="20"/>
        </w:rPr>
        <w:t xml:space="preserve"> на 2023 год и на плановый период 2024-2026 годов разработан в   базовом варианте и 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</w:p>
    <w:p w:rsidR="009C3B54" w:rsidRPr="009C3B54" w:rsidRDefault="009C3B54" w:rsidP="009C3B54">
      <w:pPr>
        <w:tabs>
          <w:tab w:val="left" w:pos="708"/>
        </w:tabs>
        <w:ind w:right="-28" w:firstLine="709"/>
        <w:jc w:val="center"/>
        <w:rPr>
          <w:b/>
          <w:szCs w:val="20"/>
        </w:rPr>
      </w:pPr>
      <w:r w:rsidRPr="009C3B54">
        <w:rPr>
          <w:b/>
          <w:szCs w:val="20"/>
        </w:rPr>
        <w:t>Основные итоги предыдущего периода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center"/>
        <w:rPr>
          <w:b/>
          <w:szCs w:val="20"/>
        </w:rPr>
      </w:pP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>Прошедший 2022 год внес кардинальные изменения в привычные условия жизни населения, а также значительные коррективы во все экономические и социальные процессы.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Демографическая ситуация характеризовалась стабильной рождаемостью. На протяжении последних двух лет в </w:t>
      </w:r>
      <w:proofErr w:type="spellStart"/>
      <w:r w:rsidR="00015FC8" w:rsidRPr="009C3B54">
        <w:rPr>
          <w:szCs w:val="20"/>
        </w:rPr>
        <w:t>Плодовско</w:t>
      </w:r>
      <w:r w:rsidR="00015FC8">
        <w:rPr>
          <w:szCs w:val="20"/>
        </w:rPr>
        <w:t>м</w:t>
      </w:r>
      <w:proofErr w:type="spellEnd"/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м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и</w:t>
      </w:r>
      <w:r w:rsidR="00015FC8" w:rsidRPr="009C3B54">
        <w:rPr>
          <w:szCs w:val="20"/>
        </w:rPr>
        <w:t xml:space="preserve"> </w:t>
      </w:r>
      <w:r w:rsidRPr="009C3B54">
        <w:rPr>
          <w:szCs w:val="20"/>
        </w:rPr>
        <w:t>коэффициент естественного прироста населения несколько изменился и составил в 2022 году (–7,7) человек на 1000 населения, в 2023 году (-8,2) человек на 1000 населения.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              Объем отгруженных товаров собственного производства, выполненных работ и услуг собственными силами по обрабатывающему производству за 2022 год составил 282920,0 тыс. руб., за 2023год – 286280,0 тыс. руб. или 110,3% в действующих ценах к предыдущему году, за 2024 год – 289340 тыс. руб. или 103,7% в действующих ценах к предыдущему году. Ожидаемая оценка отгрузки товаров за 2025 год по сельскому хозяйству составит 292420,4 </w:t>
      </w:r>
      <w:proofErr w:type="spellStart"/>
      <w:r w:rsidRPr="009C3B54">
        <w:rPr>
          <w:szCs w:val="20"/>
        </w:rPr>
        <w:t>тыс.руб</w:t>
      </w:r>
      <w:proofErr w:type="spellEnd"/>
      <w:r w:rsidRPr="009C3B54">
        <w:rPr>
          <w:szCs w:val="20"/>
        </w:rPr>
        <w:t>., или 103% в действующих ценах к предыдущему году.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 xml:space="preserve">В 2023 году среднесписочная численность по крупным и средним предприятиям и организациям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rPr>
          <w:szCs w:val="20"/>
        </w:rPr>
        <w:t xml:space="preserve">составила </w:t>
      </w:r>
      <w:proofErr w:type="gramStart"/>
      <w:r w:rsidRPr="009C3B54">
        <w:rPr>
          <w:szCs w:val="20"/>
        </w:rPr>
        <w:t>230 ,</w:t>
      </w:r>
      <w:proofErr w:type="gramEnd"/>
      <w:r w:rsidRPr="009C3B54">
        <w:rPr>
          <w:szCs w:val="20"/>
        </w:rPr>
        <w:t>чел., среднемесячная номинальная начисленная заработная плата работников по муниципальному образованию Плодовское сельское поселение незначительно выросла по сравнению с 2022 годом и составила 43124,0 рубля.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>Замедление темпов роста реальной заработной платы в 2023 году связано в первую очередь с ограничительными мерами в связи с СВО.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>Также на низкий темп роста реальной заработной платы в 2023 году, как и на их покупательной способности, негативно скажется ускорение инфляции (до 105% за год).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:rsidR="009C3B54" w:rsidRPr="009C3B54" w:rsidRDefault="009C3B54" w:rsidP="009C3B54">
      <w:pPr>
        <w:tabs>
          <w:tab w:val="left" w:pos="708"/>
        </w:tabs>
        <w:ind w:right="-28" w:firstLine="709"/>
        <w:jc w:val="both"/>
        <w:rPr>
          <w:szCs w:val="20"/>
        </w:rPr>
      </w:pPr>
      <w:r w:rsidRPr="009C3B54">
        <w:rPr>
          <w:szCs w:val="20"/>
        </w:rPr>
        <w:t>Уровень официально зарегистрированной безработицы на 01.07.2023 года составил 0,25%.</w:t>
      </w:r>
    </w:p>
    <w:p w:rsidR="009C3B54" w:rsidRPr="009C3B54" w:rsidRDefault="009C3B54" w:rsidP="009C3B54">
      <w:pPr>
        <w:ind w:right="28" w:firstLine="900"/>
        <w:jc w:val="both"/>
        <w:rPr>
          <w:b/>
          <w:szCs w:val="20"/>
        </w:rPr>
      </w:pPr>
    </w:p>
    <w:p w:rsidR="009C3B54" w:rsidRPr="009C3B54" w:rsidRDefault="009C3B54" w:rsidP="009C3B54">
      <w:pPr>
        <w:ind w:right="28" w:firstLine="900"/>
        <w:jc w:val="both"/>
        <w:rPr>
          <w:b/>
          <w:iCs/>
          <w:szCs w:val="20"/>
        </w:rPr>
      </w:pPr>
      <w:r w:rsidRPr="009C3B54">
        <w:rPr>
          <w:b/>
          <w:iCs/>
          <w:szCs w:val="20"/>
        </w:rPr>
        <w:t xml:space="preserve">Оценка ожидаемых результатов за 2023 год и основные тенденции социально-экономического развития </w:t>
      </w:r>
      <w:r w:rsidRPr="009C3B54">
        <w:rPr>
          <w:b/>
          <w:szCs w:val="20"/>
        </w:rPr>
        <w:t>Плодовско</w:t>
      </w:r>
      <w:r w:rsidR="00015FC8">
        <w:rPr>
          <w:b/>
          <w:szCs w:val="20"/>
        </w:rPr>
        <w:t>го</w:t>
      </w:r>
      <w:r w:rsidRPr="009C3B54">
        <w:rPr>
          <w:szCs w:val="20"/>
        </w:rPr>
        <w:t xml:space="preserve"> </w:t>
      </w:r>
      <w:r w:rsidRPr="009C3B54">
        <w:rPr>
          <w:b/>
          <w:iCs/>
          <w:szCs w:val="20"/>
        </w:rPr>
        <w:t>сельско</w:t>
      </w:r>
      <w:r w:rsidR="00015FC8">
        <w:rPr>
          <w:b/>
          <w:iCs/>
          <w:szCs w:val="20"/>
        </w:rPr>
        <w:t>го</w:t>
      </w:r>
      <w:r w:rsidRPr="009C3B54">
        <w:rPr>
          <w:b/>
          <w:iCs/>
          <w:szCs w:val="20"/>
        </w:rPr>
        <w:t xml:space="preserve"> поселени</w:t>
      </w:r>
      <w:r w:rsidR="00015FC8">
        <w:rPr>
          <w:b/>
          <w:iCs/>
          <w:szCs w:val="20"/>
        </w:rPr>
        <w:t>я</w:t>
      </w:r>
      <w:r w:rsidRPr="009C3B54">
        <w:rPr>
          <w:b/>
          <w:iCs/>
          <w:szCs w:val="20"/>
        </w:rPr>
        <w:t xml:space="preserve"> на 2024 год и плановый период до 2026 года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ab/>
        <w:t xml:space="preserve">Развитие экономики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rPr>
          <w:iCs/>
          <w:szCs w:val="20"/>
        </w:rPr>
        <w:t>прогнозируется в условиях реализации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улучшение жилищных условий и демографической ситуации в регионе, создание и совершенствование системы предоставления государственных и муниципальных услуг на территории муниципального образования, поэтапное повышение размера заработной платы отдельных категорий работников бюджетной сферы.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 xml:space="preserve">Основные приоритеты социально-экономического развития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iCs/>
          <w:szCs w:val="20"/>
        </w:rPr>
        <w:t xml:space="preserve"> </w:t>
      </w:r>
      <w:r w:rsidRPr="009C3B54">
        <w:rPr>
          <w:iCs/>
          <w:szCs w:val="20"/>
        </w:rPr>
        <w:t>на 2024 год и на плановый период до 2026 года: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 xml:space="preserve">1).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2). Обеспечение занятости населения, сохранение и создание рабочих мест;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 xml:space="preserve">3).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4). Организация культурного досуга и обеспечение населения муниципального образования услугами культуры;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5).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lastRenderedPageBreak/>
        <w:t>6).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7). Создание условий для комфортного проживания населения путем реализации мероприятий по благоустройству территории поселка, ремонту и реконструкции объектов жилищно-коммунального хозяйства;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8).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9). Повышение эффективности управления муниципальным имуществом, в том числе земельными ресурсами.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 xml:space="preserve">10). Совершенствование системы предоставления государственных и муниципальных услуг на территории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iCs/>
          <w:szCs w:val="20"/>
        </w:rPr>
        <w:t>.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  <w:r w:rsidRPr="009C3B54">
        <w:rPr>
          <w:iCs/>
          <w:szCs w:val="20"/>
        </w:rPr>
        <w:t>11). Поэтапное повышение размера заработной платы отдельных категорий работников бюджетной сферы.</w:t>
      </w:r>
    </w:p>
    <w:p w:rsidR="009C3B54" w:rsidRPr="009C3B54" w:rsidRDefault="009C3B54" w:rsidP="009C3B54">
      <w:pPr>
        <w:ind w:right="28" w:firstLine="900"/>
        <w:jc w:val="both"/>
        <w:rPr>
          <w:iCs/>
          <w:szCs w:val="20"/>
        </w:rPr>
      </w:pPr>
    </w:p>
    <w:p w:rsidR="009C3B54" w:rsidRPr="009C3B54" w:rsidRDefault="009C3B54" w:rsidP="009C3B54">
      <w:pPr>
        <w:numPr>
          <w:ilvl w:val="0"/>
          <w:numId w:val="1"/>
        </w:numPr>
        <w:ind w:right="28"/>
        <w:jc w:val="both"/>
        <w:rPr>
          <w:b/>
          <w:iCs/>
          <w:szCs w:val="20"/>
        </w:rPr>
      </w:pPr>
      <w:r w:rsidRPr="009C3B54">
        <w:rPr>
          <w:b/>
          <w:iCs/>
          <w:szCs w:val="20"/>
        </w:rPr>
        <w:t>Демография</w:t>
      </w:r>
    </w:p>
    <w:p w:rsidR="009C3B54" w:rsidRPr="009C3B54" w:rsidRDefault="009C3B54" w:rsidP="009C3B54">
      <w:pPr>
        <w:ind w:left="900" w:right="28"/>
        <w:jc w:val="both"/>
        <w:rPr>
          <w:b/>
          <w:iCs/>
          <w:szCs w:val="20"/>
        </w:rPr>
      </w:pPr>
    </w:p>
    <w:p w:rsidR="009C3B54" w:rsidRPr="009C3B54" w:rsidRDefault="009C3B54" w:rsidP="009C3B54">
      <w:pPr>
        <w:ind w:firstLine="540"/>
        <w:jc w:val="both"/>
      </w:pPr>
      <w:r w:rsidRPr="009C3B54">
        <w:t>Демографический прогноз, на котором базируются прогнозные данные, разработан на основании сведений, имеющихся в администрации, с учетом оценки численности населения на начало 2021 года.</w:t>
      </w:r>
    </w:p>
    <w:p w:rsidR="009C3B54" w:rsidRPr="009C3B54" w:rsidRDefault="009C3B54" w:rsidP="009C3B54">
      <w:pPr>
        <w:ind w:firstLine="540"/>
        <w:jc w:val="both"/>
      </w:pPr>
      <w:r w:rsidRPr="009C3B54">
        <w:t xml:space="preserve">За последние годы демографическая ситуация в </w:t>
      </w:r>
      <w:proofErr w:type="spellStart"/>
      <w:r w:rsidR="00015FC8" w:rsidRPr="009C3B54">
        <w:rPr>
          <w:szCs w:val="20"/>
        </w:rPr>
        <w:t>Плодовско</w:t>
      </w:r>
      <w:r w:rsidR="00015FC8">
        <w:rPr>
          <w:szCs w:val="20"/>
        </w:rPr>
        <w:t>м</w:t>
      </w:r>
      <w:proofErr w:type="spellEnd"/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м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и</w:t>
      </w:r>
      <w:r w:rsidR="00015FC8" w:rsidRPr="009C3B54">
        <w:rPr>
          <w:szCs w:val="20"/>
        </w:rPr>
        <w:t xml:space="preserve"> </w:t>
      </w:r>
      <w:r w:rsidRPr="009C3B54">
        <w:t>изменилась за счет естественной убыли населения.</w:t>
      </w:r>
    </w:p>
    <w:p w:rsidR="009C3B54" w:rsidRPr="009C3B54" w:rsidRDefault="009C3B54" w:rsidP="009C3B54">
      <w:pPr>
        <w:ind w:firstLine="540"/>
        <w:jc w:val="both"/>
      </w:pPr>
      <w:r w:rsidRPr="009C3B54">
        <w:t xml:space="preserve">Численность постоянного населения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t xml:space="preserve">по итогам </w:t>
      </w:r>
    </w:p>
    <w:p w:rsidR="009C3B54" w:rsidRPr="009C3B54" w:rsidRDefault="009C3B54" w:rsidP="009C3B54">
      <w:pPr>
        <w:ind w:left="8496" w:firstLine="708"/>
        <w:jc w:val="center"/>
      </w:pPr>
    </w:p>
    <w:p w:rsidR="009C3B54" w:rsidRPr="009C3B54" w:rsidRDefault="009C3B54" w:rsidP="009C3B54">
      <w:pPr>
        <w:ind w:left="8496" w:firstLine="708"/>
        <w:jc w:val="center"/>
      </w:pPr>
      <w:r w:rsidRPr="009C3B54">
        <w:t>Табл.1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03"/>
        <w:gridCol w:w="992"/>
        <w:gridCol w:w="1418"/>
        <w:gridCol w:w="1276"/>
        <w:gridCol w:w="1275"/>
        <w:gridCol w:w="1134"/>
      </w:tblGrid>
      <w:tr w:rsidR="009C3B54" w:rsidRPr="009C3B54" w:rsidTr="009C3B54">
        <w:trPr>
          <w:trHeight w:val="521"/>
        </w:trPr>
        <w:tc>
          <w:tcPr>
            <w:tcW w:w="2736" w:type="dxa"/>
            <w:shd w:val="clear" w:color="auto" w:fill="auto"/>
          </w:tcPr>
          <w:p w:rsidR="009C3B54" w:rsidRPr="009C3B54" w:rsidRDefault="009C3B54" w:rsidP="009C3B54">
            <w:pPr>
              <w:jc w:val="both"/>
            </w:pPr>
            <w:r w:rsidRPr="009C3B54">
              <w:t>Показатели</w:t>
            </w:r>
          </w:p>
        </w:tc>
        <w:tc>
          <w:tcPr>
            <w:tcW w:w="803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2011г.</w:t>
            </w:r>
          </w:p>
        </w:tc>
        <w:tc>
          <w:tcPr>
            <w:tcW w:w="992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 xml:space="preserve">2022г. 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2023</w:t>
            </w:r>
            <w:r>
              <w:t xml:space="preserve"> </w:t>
            </w:r>
            <w:r w:rsidRPr="009C3B54">
              <w:t>(оценка)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2024</w:t>
            </w:r>
          </w:p>
          <w:p w:rsidR="009C3B54" w:rsidRPr="009C3B54" w:rsidRDefault="009C3B54" w:rsidP="009C3B54">
            <w:pPr>
              <w:jc w:val="center"/>
            </w:pPr>
            <w:r w:rsidRPr="009C3B54">
              <w:t>(прогноз)</w:t>
            </w:r>
          </w:p>
        </w:tc>
        <w:tc>
          <w:tcPr>
            <w:tcW w:w="1275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2025</w:t>
            </w:r>
          </w:p>
          <w:p w:rsidR="009C3B54" w:rsidRPr="009C3B54" w:rsidRDefault="009C3B54" w:rsidP="009C3B54">
            <w:pPr>
              <w:jc w:val="center"/>
            </w:pPr>
            <w:r w:rsidRPr="009C3B54"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2026</w:t>
            </w:r>
          </w:p>
          <w:p w:rsidR="009C3B54" w:rsidRPr="009C3B54" w:rsidRDefault="009C3B54" w:rsidP="009C3B54">
            <w:pPr>
              <w:jc w:val="center"/>
            </w:pPr>
            <w:r w:rsidRPr="009C3B54">
              <w:t>(прогноз)</w:t>
            </w:r>
          </w:p>
        </w:tc>
      </w:tr>
      <w:tr w:rsidR="009C3B54" w:rsidRPr="009C3B54" w:rsidTr="009C3B54">
        <w:trPr>
          <w:trHeight w:val="260"/>
        </w:trPr>
        <w:tc>
          <w:tcPr>
            <w:tcW w:w="2736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803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8</w:t>
            </w:r>
          </w:p>
        </w:tc>
        <w:tc>
          <w:tcPr>
            <w:tcW w:w="992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lang w:val="en-US"/>
              </w:rPr>
            </w:pPr>
            <w:r w:rsidRPr="009C3B54">
              <w:t>8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8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8</w:t>
            </w:r>
          </w:p>
        </w:tc>
        <w:tc>
          <w:tcPr>
            <w:tcW w:w="1275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8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8</w:t>
            </w:r>
          </w:p>
        </w:tc>
      </w:tr>
      <w:tr w:rsidR="009C3B54" w:rsidRPr="009C3B54" w:rsidTr="009C3B54">
        <w:trPr>
          <w:trHeight w:val="260"/>
        </w:trPr>
        <w:tc>
          <w:tcPr>
            <w:tcW w:w="2736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803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14</w:t>
            </w:r>
          </w:p>
        </w:tc>
        <w:tc>
          <w:tcPr>
            <w:tcW w:w="992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14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14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14</w:t>
            </w:r>
          </w:p>
        </w:tc>
        <w:tc>
          <w:tcPr>
            <w:tcW w:w="1275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15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rPr>
                <w:rFonts w:ascii="Bookman Old Style" w:hAnsi="Bookman Old Style"/>
                <w:b/>
                <w:i/>
                <w:szCs w:val="20"/>
              </w:rPr>
            </w:pPr>
            <w:r w:rsidRPr="009C3B54">
              <w:t>15</w:t>
            </w:r>
          </w:p>
        </w:tc>
      </w:tr>
      <w:tr w:rsidR="009C3B54" w:rsidRPr="009C3B54" w:rsidTr="009C3B54">
        <w:trPr>
          <w:trHeight w:val="566"/>
        </w:trPr>
        <w:tc>
          <w:tcPr>
            <w:tcW w:w="2736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Естественная убыль населения, чел.</w:t>
            </w:r>
          </w:p>
        </w:tc>
        <w:tc>
          <w:tcPr>
            <w:tcW w:w="803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lang w:val="en-US"/>
              </w:rPr>
            </w:pPr>
            <w:r w:rsidRPr="009C3B54">
              <w:t>-1</w:t>
            </w:r>
            <w:r w:rsidRPr="009C3B54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3B54" w:rsidRPr="009C3B54" w:rsidRDefault="009C3B54" w:rsidP="009C3B54">
            <w:pPr>
              <w:jc w:val="center"/>
            </w:pPr>
            <w:r w:rsidRPr="009C3B54">
              <w:t>-17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color w:val="000000"/>
                <w:lang w:val="en-US"/>
              </w:rPr>
            </w:pPr>
            <w:r w:rsidRPr="009C3B54">
              <w:rPr>
                <w:color w:val="000000"/>
              </w:rPr>
              <w:t>-</w:t>
            </w:r>
            <w:r w:rsidRPr="009C3B54">
              <w:rPr>
                <w:color w:val="000000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color w:val="000000"/>
                <w:lang w:val="en-US"/>
              </w:rPr>
            </w:pPr>
            <w:r w:rsidRPr="009C3B54">
              <w:rPr>
                <w:color w:val="000000"/>
              </w:rPr>
              <w:t>-1</w:t>
            </w:r>
            <w:r w:rsidRPr="009C3B54">
              <w:rPr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color w:val="000000"/>
                <w:lang w:val="en-US"/>
              </w:rPr>
            </w:pPr>
            <w:r w:rsidRPr="009C3B54">
              <w:rPr>
                <w:color w:val="000000"/>
              </w:rPr>
              <w:t>-</w:t>
            </w:r>
            <w:r w:rsidRPr="009C3B54">
              <w:rPr>
                <w:color w:val="000000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color w:val="000000"/>
                <w:lang w:val="en-US"/>
              </w:rPr>
            </w:pPr>
            <w:r w:rsidRPr="009C3B54">
              <w:rPr>
                <w:color w:val="000000"/>
              </w:rPr>
              <w:t>-</w:t>
            </w:r>
            <w:r w:rsidRPr="009C3B54">
              <w:rPr>
                <w:color w:val="000000"/>
                <w:lang w:val="en-US"/>
              </w:rPr>
              <w:t>18</w:t>
            </w:r>
          </w:p>
        </w:tc>
      </w:tr>
    </w:tbl>
    <w:p w:rsidR="009C3B54" w:rsidRPr="009C3B54" w:rsidRDefault="009C3B54" w:rsidP="009C3B54">
      <w:pPr>
        <w:ind w:firstLine="360"/>
        <w:jc w:val="both"/>
        <w:rPr>
          <w:highlight w:val="yellow"/>
        </w:rPr>
      </w:pPr>
      <w:r w:rsidRPr="009C3B54">
        <w:rPr>
          <w:noProof/>
        </w:rPr>
        <w:drawing>
          <wp:inline distT="0" distB="0" distL="0" distR="0">
            <wp:extent cx="5704413" cy="25622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3B54" w:rsidRPr="009C3B54" w:rsidRDefault="009C3B54" w:rsidP="009C3B54">
      <w:pPr>
        <w:ind w:firstLine="360"/>
        <w:jc w:val="both"/>
      </w:pPr>
    </w:p>
    <w:p w:rsidR="009C3B54" w:rsidRPr="009C3B54" w:rsidRDefault="009C3B54" w:rsidP="009C3B54">
      <w:pPr>
        <w:ind w:firstLine="360"/>
        <w:jc w:val="both"/>
      </w:pPr>
    </w:p>
    <w:p w:rsidR="009C3B54" w:rsidRPr="009C3B54" w:rsidRDefault="009C3B54" w:rsidP="009C3B54">
      <w:pPr>
        <w:ind w:firstLine="360"/>
        <w:jc w:val="both"/>
      </w:pPr>
      <w:r w:rsidRPr="009C3B54">
        <w:t>Динамика демографических показателей (табл.1) позволяет сделать следующие выводы:</w:t>
      </w:r>
    </w:p>
    <w:p w:rsidR="009C3B54" w:rsidRPr="009C3B54" w:rsidRDefault="009C3B54" w:rsidP="009C3B54">
      <w:pPr>
        <w:ind w:firstLine="709"/>
        <w:jc w:val="both"/>
      </w:pPr>
      <w:r w:rsidRPr="009C3B54">
        <w:lastRenderedPageBreak/>
        <w:t>В 2023 году рождаемость не изменилась по отношению к 2022 году. За отчетный год родилось на 8 детей. Демографическая ситуация в январе-декабре 2022 года характеризовалась ростом естественной убыли населения за счет снижения рождаемости.</w:t>
      </w:r>
    </w:p>
    <w:p w:rsidR="009C3B54" w:rsidRPr="009C3B54" w:rsidRDefault="009C3B54" w:rsidP="009C3B54">
      <w:pPr>
        <w:ind w:firstLine="709"/>
        <w:jc w:val="both"/>
      </w:pPr>
      <w:r w:rsidRPr="009C3B54">
        <w:t xml:space="preserve">Повышение рождаемости не планируется в 2024-2026 </w:t>
      </w:r>
      <w:proofErr w:type="spellStart"/>
      <w:r w:rsidRPr="009C3B54">
        <w:t>г.г</w:t>
      </w:r>
      <w:proofErr w:type="spellEnd"/>
      <w:r w:rsidRPr="009C3B54">
        <w:t xml:space="preserve">. по отношению к рождаемости 2022 года. По оценке 2023 года, рост рождаемости не измениться по отношению 2023 г. К 2026 году прогнозируется рождаемость на уровне 2023 года. </w:t>
      </w:r>
    </w:p>
    <w:p w:rsidR="009C3B54" w:rsidRPr="009C3B54" w:rsidRDefault="009C3B54" w:rsidP="009C3B54">
      <w:pPr>
        <w:jc w:val="both"/>
      </w:pPr>
      <w:r w:rsidRPr="009C3B54">
        <w:t>. Смертность почти в 2 раза превышает рождаемость. Общий коэффициент смертности будет расти и составит к концу 2026 года 15 человек на 1000 чел. населения.</w:t>
      </w:r>
    </w:p>
    <w:p w:rsidR="009C3B54" w:rsidRPr="009C3B54" w:rsidRDefault="009C3B54" w:rsidP="009C3B54">
      <w:pPr>
        <w:ind w:firstLine="708"/>
        <w:jc w:val="both"/>
      </w:pPr>
      <w:r w:rsidRPr="009C3B54">
        <w:t xml:space="preserve"> 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Данная тенденция приведет к росту демографической нагрузки.</w:t>
      </w:r>
    </w:p>
    <w:p w:rsidR="009C3B54" w:rsidRPr="009C3B54" w:rsidRDefault="009C3B54" w:rsidP="009C3B54">
      <w:pPr>
        <w:ind w:firstLine="708"/>
        <w:jc w:val="both"/>
      </w:pPr>
      <w:r w:rsidRPr="009C3B54">
        <w:t>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населения.</w:t>
      </w:r>
    </w:p>
    <w:p w:rsidR="009C3B54" w:rsidRPr="009C3B54" w:rsidRDefault="009C3B54" w:rsidP="009C3B54">
      <w:pPr>
        <w:ind w:left="900" w:right="28"/>
        <w:jc w:val="both"/>
        <w:rPr>
          <w:b/>
          <w:iCs/>
          <w:szCs w:val="20"/>
        </w:rPr>
      </w:pPr>
    </w:p>
    <w:p w:rsidR="009C3B54" w:rsidRPr="009C3B54" w:rsidRDefault="009C3B54" w:rsidP="009C3B54">
      <w:pPr>
        <w:ind w:firstLine="709"/>
        <w:jc w:val="both"/>
        <w:rPr>
          <w:bCs/>
          <w:iCs/>
        </w:rPr>
      </w:pPr>
    </w:p>
    <w:p w:rsidR="009C3B54" w:rsidRPr="009C3B54" w:rsidRDefault="009C3B54" w:rsidP="009C3B54">
      <w:pPr>
        <w:numPr>
          <w:ilvl w:val="1"/>
          <w:numId w:val="1"/>
        </w:numPr>
        <w:ind w:hanging="1178"/>
        <w:jc w:val="both"/>
        <w:rPr>
          <w:b/>
        </w:rPr>
      </w:pPr>
      <w:r w:rsidRPr="009C3B54">
        <w:rPr>
          <w:b/>
        </w:rPr>
        <w:t xml:space="preserve">Оплата труда </w:t>
      </w:r>
    </w:p>
    <w:p w:rsidR="009C3B54" w:rsidRPr="009C3B54" w:rsidRDefault="009C3B54" w:rsidP="009C3B54">
      <w:pPr>
        <w:ind w:left="142"/>
        <w:jc w:val="both"/>
        <w:rPr>
          <w:b/>
        </w:rPr>
      </w:pPr>
    </w:p>
    <w:p w:rsidR="009C3B54" w:rsidRPr="009C3B54" w:rsidRDefault="009C3B54" w:rsidP="009C3B54">
      <w:pPr>
        <w:ind w:firstLine="142"/>
        <w:jc w:val="both"/>
      </w:pPr>
      <w:r w:rsidRPr="009C3B54">
        <w:t xml:space="preserve">По итогам 2022 года по </w:t>
      </w:r>
      <w:proofErr w:type="spellStart"/>
      <w:r w:rsidR="00015FC8" w:rsidRPr="009C3B54">
        <w:rPr>
          <w:szCs w:val="20"/>
        </w:rPr>
        <w:t>Плодовско</w:t>
      </w:r>
      <w:r w:rsidR="00015FC8">
        <w:rPr>
          <w:szCs w:val="20"/>
        </w:rPr>
        <w:t>му</w:t>
      </w:r>
      <w:proofErr w:type="spellEnd"/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му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ю</w:t>
      </w:r>
      <w:r w:rsidR="00015FC8" w:rsidRPr="009C3B54">
        <w:rPr>
          <w:szCs w:val="20"/>
        </w:rPr>
        <w:t xml:space="preserve"> </w:t>
      </w:r>
      <w:r w:rsidRPr="009C3B54">
        <w:t xml:space="preserve">среднемесячная заработная плата на 1 работника составила 42512,0 рублей. По предварительной оценке, 2023 года, среднемесячная заработная плата на 1 работника по </w:t>
      </w:r>
      <w:proofErr w:type="spellStart"/>
      <w:r w:rsidR="00015FC8" w:rsidRPr="009C3B54">
        <w:rPr>
          <w:szCs w:val="20"/>
        </w:rPr>
        <w:t>Плодовско</w:t>
      </w:r>
      <w:r w:rsidR="00015FC8">
        <w:rPr>
          <w:szCs w:val="20"/>
        </w:rPr>
        <w:t>му</w:t>
      </w:r>
      <w:proofErr w:type="spellEnd"/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му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ю</w:t>
      </w:r>
      <w:r w:rsidR="00015FC8" w:rsidRPr="009C3B54">
        <w:rPr>
          <w:szCs w:val="20"/>
        </w:rPr>
        <w:t xml:space="preserve"> </w:t>
      </w:r>
      <w:r w:rsidRPr="009C3B54">
        <w:t>составит 43124,0 рублей или на 101,4% к предыдущему году.</w:t>
      </w:r>
    </w:p>
    <w:p w:rsidR="009C3B54" w:rsidRPr="009C3B54" w:rsidRDefault="009C3B54" w:rsidP="009C3B54">
      <w:pPr>
        <w:ind w:firstLine="142"/>
        <w:jc w:val="both"/>
      </w:pPr>
      <w:r w:rsidRPr="009C3B54">
        <w:t xml:space="preserve">На период с 2021г. по 2024г. значительного роста заработной платы по основным предприятиям и организациям на территории МО Плодовское сельское поселение не прогнозируется. </w:t>
      </w:r>
    </w:p>
    <w:p w:rsidR="009C3B54" w:rsidRPr="009C3B54" w:rsidRDefault="009C3B54" w:rsidP="009C3B54">
      <w:pPr>
        <w:ind w:firstLine="709"/>
        <w:jc w:val="both"/>
      </w:pPr>
      <w:r w:rsidRPr="009C3B54">
        <w:t xml:space="preserve">Незначительный прогнозируемый </w:t>
      </w:r>
      <w:r w:rsidRPr="009C3B54">
        <w:rPr>
          <w:b/>
          <w:i/>
        </w:rPr>
        <w:t>рост заработной платы</w:t>
      </w:r>
      <w:r w:rsidRPr="009C3B54">
        <w:t xml:space="preserve"> планируется обеспечить за счет:</w:t>
      </w:r>
    </w:p>
    <w:p w:rsidR="009C3B54" w:rsidRPr="009C3B54" w:rsidRDefault="009C3B54" w:rsidP="009C3B54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9C3B54">
        <w:t>осуществления мер по обеспечению минимальных государственных гарантий по оплате труда;</w:t>
      </w:r>
    </w:p>
    <w:p w:rsidR="009C3B54" w:rsidRPr="009C3B54" w:rsidRDefault="009C3B54" w:rsidP="009C3B54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9C3B54">
        <w:t>планомерного повышения заработной платы работников бюджетной сферы в соответствии с указом Президента Российской Федерации от 7 мая 2012 года № 597 «О мероприятиях по реализации государственной социальной политики».</w:t>
      </w:r>
    </w:p>
    <w:p w:rsidR="009C3B54" w:rsidRPr="009C3B54" w:rsidRDefault="009C3B54" w:rsidP="009C3B54">
      <w:pPr>
        <w:ind w:firstLine="708"/>
        <w:jc w:val="both"/>
      </w:pPr>
      <w:r w:rsidRPr="009C3B54">
        <w:t xml:space="preserve">1. Установить, что для расчета должностных окладов работников муниципальных, культуры и комитета спорта казенных учреждений муниципального образования Плодовское сельское поселение муниципального образования </w:t>
      </w:r>
      <w:proofErr w:type="spellStart"/>
      <w:r w:rsidRPr="009C3B54">
        <w:t>Приозерский</w:t>
      </w:r>
      <w:proofErr w:type="spellEnd"/>
      <w:r w:rsidRPr="009C3B54">
        <w:t xml:space="preserve"> муниципальный район Ленинградской области </w:t>
      </w:r>
      <w:r w:rsidRPr="009C3B54">
        <w:rPr>
          <w:rFonts w:eastAsia="Calibri"/>
          <w:lang w:eastAsia="en-US"/>
        </w:rPr>
        <w:t>с 1 сентября 2023 года планируется увеличение заработной платы на 9 %.</w:t>
      </w:r>
    </w:p>
    <w:p w:rsidR="009C3B54" w:rsidRPr="009C3B54" w:rsidRDefault="009C3B54" w:rsidP="009C3B54">
      <w:pPr>
        <w:ind w:firstLine="480"/>
        <w:jc w:val="both"/>
      </w:pPr>
      <w:r w:rsidRPr="009C3B54">
        <w:rPr>
          <w:spacing w:val="-4"/>
        </w:rPr>
        <w:t xml:space="preserve">2. Утвердить размер индексации ежемесячного денежного содержания по муниципальным должностям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rPr>
          <w:spacing w:val="-4"/>
        </w:rPr>
        <w:t xml:space="preserve">муниципального месячных должностных окладов, месячных должностных окладов за классный чин муниципальных гражданских служащих по муниципальным должностям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spacing w:val="-4"/>
        </w:rPr>
        <w:t xml:space="preserve"> </w:t>
      </w:r>
      <w:r w:rsidRPr="009C3B54">
        <w:rPr>
          <w:spacing w:val="-4"/>
        </w:rPr>
        <w:t xml:space="preserve">а так же месячных должностных окладов работников замещающих должности, не являющиеся должностями муниципальной службы в 1,09раза с 01 </w:t>
      </w:r>
      <w:proofErr w:type="gramStart"/>
      <w:r w:rsidRPr="009C3B54">
        <w:rPr>
          <w:spacing w:val="-4"/>
        </w:rPr>
        <w:t>сентября  2023</w:t>
      </w:r>
      <w:proofErr w:type="gramEnd"/>
      <w:r w:rsidRPr="009C3B54">
        <w:rPr>
          <w:spacing w:val="-4"/>
        </w:rPr>
        <w:t xml:space="preserve"> года.</w:t>
      </w:r>
    </w:p>
    <w:p w:rsidR="009C3B54" w:rsidRPr="009C3B54" w:rsidRDefault="009C3B54" w:rsidP="009C3B54">
      <w:pPr>
        <w:ind w:firstLine="480"/>
        <w:jc w:val="both"/>
      </w:pPr>
      <w:r w:rsidRPr="009C3B54">
        <w:t>Денежные доходы населения растут не только за счет оплаты труда, но и за счет различных социальных выплат. Социальные трансферты увеличатся за счет роста среднего размера выплачиваемых пенсий в связи с проводимой реформой пенсионного обеспечения, индексацией базовой и страховой частей трудовой пенсии, а также благодаря увеличению размеров других социальных выплат.</w:t>
      </w:r>
    </w:p>
    <w:p w:rsidR="009C3B54" w:rsidRPr="009C3B54" w:rsidRDefault="009C3B54" w:rsidP="009C3B54">
      <w:pPr>
        <w:ind w:left="900" w:right="28"/>
        <w:jc w:val="both"/>
        <w:rPr>
          <w:b/>
          <w:iCs/>
          <w:szCs w:val="20"/>
        </w:rPr>
      </w:pPr>
    </w:p>
    <w:p w:rsidR="009C3B54" w:rsidRPr="009C3B54" w:rsidRDefault="009C3B54" w:rsidP="009C3B54">
      <w:pPr>
        <w:numPr>
          <w:ilvl w:val="1"/>
          <w:numId w:val="3"/>
        </w:numPr>
        <w:jc w:val="both"/>
        <w:rPr>
          <w:b/>
        </w:rPr>
      </w:pPr>
      <w:r w:rsidRPr="009C3B54">
        <w:rPr>
          <w:b/>
        </w:rPr>
        <w:t>Развитие отраслей социальной сферы</w:t>
      </w:r>
    </w:p>
    <w:p w:rsidR="009C3B54" w:rsidRPr="009C3B54" w:rsidRDefault="009C3B54" w:rsidP="009C3B54">
      <w:pPr>
        <w:ind w:firstLine="720"/>
        <w:jc w:val="both"/>
      </w:pPr>
      <w:r w:rsidRPr="009C3B54">
        <w:lastRenderedPageBreak/>
        <w:t xml:space="preserve">Объектом социально-культурной сферы, действующим в муниципальном образовании Плодовское сельское поселение, является муниципальное казённое учреждение культуры </w:t>
      </w:r>
      <w:proofErr w:type="spellStart"/>
      <w:r w:rsidR="00015FC8">
        <w:t>Плодовский</w:t>
      </w:r>
      <w:proofErr w:type="spellEnd"/>
      <w:r w:rsidR="00015FC8">
        <w:t xml:space="preserve"> культурно-спортивный комплекс</w:t>
      </w:r>
      <w:r w:rsidRPr="009C3B54">
        <w:t xml:space="preserve">, финансируемого за счет местного бюджета. Учреждение осуществляет свою деятельность в сфере культуры, физкультуры и спорта. </w:t>
      </w:r>
    </w:p>
    <w:p w:rsidR="009C3B54" w:rsidRPr="009C3B54" w:rsidRDefault="009C3B54" w:rsidP="009C3B54">
      <w:pPr>
        <w:ind w:firstLine="708"/>
        <w:jc w:val="both"/>
      </w:pPr>
      <w:r w:rsidRPr="009C3B54">
        <w:t>Ежегодно укрепляется материально-техническая база учреждения, привлекаются средства депутатов Законодательного Собрания Ленинградской области.</w:t>
      </w:r>
    </w:p>
    <w:p w:rsidR="009C3B54" w:rsidRPr="009C3B54" w:rsidRDefault="009C3B54" w:rsidP="009C3B54">
      <w:pPr>
        <w:jc w:val="both"/>
      </w:pPr>
      <w:r w:rsidRPr="009C3B54">
        <w:t xml:space="preserve">В ДК работают 21 культурно-досуговое формирование. В них занимаются 299 детей и подростков муниципального образования. В вокальном коллективе «Сударушка» занимаются также жители старшего возраста. </w:t>
      </w:r>
    </w:p>
    <w:p w:rsidR="009C3B54" w:rsidRPr="009C3B54" w:rsidRDefault="009C3B54" w:rsidP="009C3B54">
      <w:pPr>
        <w:ind w:firstLine="360"/>
        <w:jc w:val="both"/>
      </w:pPr>
      <w:r w:rsidRPr="009C3B54">
        <w:t xml:space="preserve">Коллектив дома культуры участвовал в районных фестивалях, смотрах и конкурсах. </w:t>
      </w:r>
    </w:p>
    <w:p w:rsidR="009C3B54" w:rsidRPr="009C3B54" w:rsidRDefault="009C3B54" w:rsidP="009C3B54">
      <w:pPr>
        <w:ind w:firstLine="708"/>
        <w:jc w:val="both"/>
      </w:pPr>
      <w:r w:rsidRPr="009C3B54">
        <w:t>Результатом реализации мероприятий по работе с детьми и молодежью должны стать положительная динамика роста молодежной культуры, укрепление социально-экономической, социально-культурной и социально-духовной стабильности молодежи в обществе, улучшение условий жизни подрастающего поколения, улучшение демографической ситуации в поселении, повышение общественной активности молодежи, повышение статуса семьи. Другой основной задачей развития учреждений является улучшение материально-технической базы.</w:t>
      </w:r>
    </w:p>
    <w:p w:rsidR="009C3B54" w:rsidRPr="009C3B54" w:rsidRDefault="009C3B54" w:rsidP="009C3B54">
      <w:pPr>
        <w:ind w:right="28"/>
        <w:jc w:val="both"/>
        <w:rPr>
          <w:b/>
          <w:iCs/>
          <w:szCs w:val="20"/>
        </w:rPr>
      </w:pPr>
    </w:p>
    <w:p w:rsidR="009C3B54" w:rsidRPr="009C3B54" w:rsidRDefault="009C3B54" w:rsidP="009C3B54">
      <w:pPr>
        <w:jc w:val="both"/>
        <w:rPr>
          <w:b/>
        </w:rPr>
      </w:pPr>
      <w:r w:rsidRPr="009C3B54">
        <w:rPr>
          <w:b/>
        </w:rPr>
        <w:t>2. Экономические показатели</w:t>
      </w:r>
    </w:p>
    <w:p w:rsidR="009C3B54" w:rsidRPr="009C3B54" w:rsidRDefault="009C3B54" w:rsidP="009C3B54">
      <w:pPr>
        <w:ind w:right="28"/>
        <w:jc w:val="both"/>
      </w:pPr>
    </w:p>
    <w:p w:rsidR="009C3B54" w:rsidRPr="009C3B54" w:rsidRDefault="009C3B54" w:rsidP="009C3B54">
      <w:pPr>
        <w:jc w:val="both"/>
        <w:rPr>
          <w:b/>
        </w:rPr>
      </w:pPr>
      <w:r w:rsidRPr="009C3B54">
        <w:rPr>
          <w:b/>
        </w:rPr>
        <w:t>2.1. Агропромышленный комплекс</w:t>
      </w:r>
    </w:p>
    <w:p w:rsidR="009C3B54" w:rsidRPr="009C3B54" w:rsidRDefault="009C3B54" w:rsidP="009C3B54">
      <w:pPr>
        <w:ind w:firstLine="720"/>
        <w:jc w:val="both"/>
      </w:pPr>
      <w:r w:rsidRPr="009C3B54">
        <w:t xml:space="preserve">Агропромышленный комплекс представлен крестьянскими хозяйствами и личными подсобными хозяйствами, а также одним сельскохозяйственным предприятием АО «Племенной завод «Первомайский», занимающимся разведением молочного крупного рогатого скота, производство сырого молока. </w:t>
      </w:r>
    </w:p>
    <w:p w:rsidR="009C3B54" w:rsidRPr="009C3B54" w:rsidRDefault="009C3B54" w:rsidP="009C3B54">
      <w:pPr>
        <w:jc w:val="center"/>
      </w:pPr>
      <w:r w:rsidRPr="009C3B54">
        <w:t>Основные показатели финансово-экономической деятельности АО «Племенной завод «Первомайский» представлены в таблице:</w:t>
      </w:r>
    </w:p>
    <w:p w:rsidR="009C3B54" w:rsidRPr="009C3B54" w:rsidRDefault="009C3B54" w:rsidP="009C3B54">
      <w:pPr>
        <w:jc w:val="right"/>
      </w:pPr>
      <w:r w:rsidRPr="009C3B54">
        <w:t>Табл.2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21"/>
        <w:gridCol w:w="1276"/>
        <w:gridCol w:w="1417"/>
        <w:gridCol w:w="1134"/>
        <w:gridCol w:w="1418"/>
      </w:tblGrid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2022 отчет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2022 оценка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2023 прогноз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2024 прогноз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2025 прогноз</w:t>
            </w:r>
          </w:p>
        </w:tc>
      </w:tr>
      <w:tr w:rsidR="009C3B54" w:rsidRPr="009C3B54" w:rsidTr="009C3B54">
        <w:trPr>
          <w:trHeight w:val="618"/>
        </w:trPr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Среднесписочная численность работников (чел.)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130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Фонд заработной платы работников (тыс. руб.)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66300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68500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70800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73172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73420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Средняя заработная плата (руб.)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42500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43910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45385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46905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48596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Объём сельскохозяйственной продукции (тыс. руб.)</w:t>
            </w:r>
          </w:p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-к предыдущему году в действующих ценах (%)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354650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365900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385180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405445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408562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Затраты на производство продукции (расходы на эксплуатацию)(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 в том числе: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Материальные затраты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Из них: сырье и материалы(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Топливо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Энергия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Амортизация основных фондов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42143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42827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44541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45877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47248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Затраты на оплату труда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62244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66300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68500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70800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73172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lastRenderedPageBreak/>
              <w:t>Отчисления на социальные нужды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17712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18862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19488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20143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20817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Прочие затраты (</w:t>
            </w:r>
            <w:proofErr w:type="spellStart"/>
            <w:r w:rsidRPr="009C3B54">
              <w:rPr>
                <w:sz w:val="22"/>
                <w:szCs w:val="22"/>
              </w:rPr>
              <w:t>тыс.руб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8274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8898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9105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9576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9931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Балансовая прибыль (убытки) предприятия (</w:t>
            </w:r>
            <w:proofErr w:type="spellStart"/>
            <w:r w:rsidRPr="009C3B54">
              <w:rPr>
                <w:sz w:val="22"/>
                <w:szCs w:val="22"/>
              </w:rPr>
              <w:t>млн.руб</w:t>
            </w:r>
            <w:proofErr w:type="spellEnd"/>
            <w:r w:rsidRPr="009C3B54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40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Уровень рентабельности (%)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12</w:t>
            </w:r>
          </w:p>
        </w:tc>
      </w:tr>
      <w:tr w:rsidR="009C3B54" w:rsidRPr="009C3B54" w:rsidTr="009C3B54">
        <w:tc>
          <w:tcPr>
            <w:tcW w:w="3227" w:type="dxa"/>
            <w:shd w:val="clear" w:color="auto" w:fill="auto"/>
          </w:tcPr>
          <w:p w:rsidR="009C3B54" w:rsidRPr="009C3B54" w:rsidRDefault="009C3B54" w:rsidP="009C3B54">
            <w:pPr>
              <w:jc w:val="both"/>
              <w:rPr>
                <w:sz w:val="22"/>
                <w:szCs w:val="22"/>
              </w:rPr>
            </w:pPr>
            <w:r w:rsidRPr="009C3B54">
              <w:rPr>
                <w:sz w:val="22"/>
                <w:szCs w:val="22"/>
              </w:rPr>
              <w:t>Инвестиции в основной капитал (тыс. руб.)</w:t>
            </w:r>
          </w:p>
        </w:tc>
        <w:tc>
          <w:tcPr>
            <w:tcW w:w="1021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78270</w:t>
            </w:r>
          </w:p>
        </w:tc>
        <w:tc>
          <w:tcPr>
            <w:tcW w:w="1276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shd w:val="clear" w:color="auto" w:fill="auto"/>
          </w:tcPr>
          <w:p w:rsidR="009C3B54" w:rsidRPr="009C3B54" w:rsidRDefault="009C3B54" w:rsidP="009C3B54">
            <w:pPr>
              <w:jc w:val="center"/>
              <w:rPr>
                <w:sz w:val="20"/>
                <w:szCs w:val="20"/>
              </w:rPr>
            </w:pPr>
            <w:r w:rsidRPr="009C3B54">
              <w:rPr>
                <w:sz w:val="20"/>
                <w:szCs w:val="20"/>
              </w:rPr>
              <w:t>15000</w:t>
            </w:r>
          </w:p>
        </w:tc>
      </w:tr>
    </w:tbl>
    <w:p w:rsidR="009C3B54" w:rsidRPr="009C3B54" w:rsidRDefault="009C3B54" w:rsidP="009C3B54">
      <w:pPr>
        <w:jc w:val="both"/>
      </w:pPr>
      <w:r w:rsidRPr="009C3B54">
        <w:t xml:space="preserve"> </w:t>
      </w:r>
      <w:r w:rsidRPr="009C3B54">
        <w:tab/>
        <w:t xml:space="preserve">Данные представлены экономической службой предприятия. На основании табличных данных можно проанализировать ситуацию на предприятии. </w:t>
      </w:r>
    </w:p>
    <w:p w:rsidR="009C3B54" w:rsidRPr="009C3B54" w:rsidRDefault="009C3B54" w:rsidP="009C3B54">
      <w:pPr>
        <w:ind w:firstLine="708"/>
        <w:jc w:val="both"/>
      </w:pPr>
      <w:r w:rsidRPr="009C3B54">
        <w:t>По отчётным данным за 2022 год среднесписочная численность работников составляла 124 чел., по оценочным данным 2023 года количество работающих увеличится на 4,8%.</w:t>
      </w:r>
    </w:p>
    <w:p w:rsidR="009C3B54" w:rsidRPr="009C3B54" w:rsidRDefault="009C3B54" w:rsidP="009C3B54">
      <w:pPr>
        <w:ind w:firstLine="708"/>
        <w:jc w:val="both"/>
      </w:pPr>
      <w:r w:rsidRPr="009C3B54">
        <w:t>В прогнозируемом периоде сохранится положительная динамика роста денежных доходов работников предприятия. Средняя заработная плата работника в 2023 и 2024 годах прогнозируется в размере 43910 рублей и 45385 рублей соответственно, и как ожидается в 2025 году достигнет 46 905 рублей, что по отношению к 2022 году составит 112,1%.</w:t>
      </w:r>
    </w:p>
    <w:p w:rsidR="009C3B54" w:rsidRPr="009C3B54" w:rsidRDefault="009C3B54" w:rsidP="009C3B54">
      <w:pPr>
        <w:ind w:firstLine="708"/>
        <w:jc w:val="both"/>
      </w:pPr>
      <w:r w:rsidRPr="009C3B54">
        <w:t xml:space="preserve">Объем сельскохозяйственной продукции ежегодно повышается. Так, к 2025 году она составит 45445 тыс. руб. или 122,3 % к 2022 году, в </w:t>
      </w:r>
      <w:proofErr w:type="spellStart"/>
      <w:r w:rsidRPr="009C3B54">
        <w:t>т.ч</w:t>
      </w:r>
      <w:proofErr w:type="spellEnd"/>
      <w:r w:rsidRPr="009C3B54">
        <w:t>.  продукция растениеводства 62385 тыс. рублей или 121,5% к 2022 году, продукция животноводства 343060 тыс. рублей или 122,4% к 2020 году.</w:t>
      </w:r>
    </w:p>
    <w:p w:rsidR="009C3B54" w:rsidRPr="009C3B54" w:rsidRDefault="009C3B54" w:rsidP="009C3B54">
      <w:pPr>
        <w:ind w:firstLine="708"/>
        <w:jc w:val="both"/>
      </w:pPr>
      <w:r w:rsidRPr="009C3B54">
        <w:t>Балансовая прибыль предприятия сохраняется и увеличивается в прогнозируемом периоде, что характеризует стабильную работу предприятия.</w:t>
      </w:r>
    </w:p>
    <w:p w:rsidR="009C3B54" w:rsidRPr="009C3B54" w:rsidRDefault="009C3B54" w:rsidP="009C3B54">
      <w:pPr>
        <w:ind w:firstLine="708"/>
        <w:jc w:val="both"/>
      </w:pPr>
      <w:r w:rsidRPr="009C3B54">
        <w:t>Уровень рентабельности по оценочным данным на 2022 год составляет 11% и к 2025 году увеличится до 12% (темп роста 109,1%).</w:t>
      </w:r>
    </w:p>
    <w:p w:rsidR="009C3B54" w:rsidRPr="009C3B54" w:rsidRDefault="009C3B54" w:rsidP="009C3B54">
      <w:pPr>
        <w:ind w:firstLine="708"/>
        <w:jc w:val="both"/>
      </w:pPr>
    </w:p>
    <w:p w:rsidR="009C3B54" w:rsidRPr="009C3B54" w:rsidRDefault="009C3B54" w:rsidP="009C3B54">
      <w:pPr>
        <w:jc w:val="both"/>
        <w:rPr>
          <w:b/>
        </w:rPr>
      </w:pPr>
      <w:r w:rsidRPr="009C3B54">
        <w:rPr>
          <w:b/>
        </w:rPr>
        <w:t>2.2. Транспорт</w:t>
      </w:r>
    </w:p>
    <w:p w:rsidR="009C3B54" w:rsidRPr="009C3B54" w:rsidRDefault="009C3B54" w:rsidP="009C3B54">
      <w:pPr>
        <w:ind w:firstLine="709"/>
        <w:jc w:val="both"/>
        <w:rPr>
          <w:b/>
        </w:rPr>
      </w:pPr>
      <w:r w:rsidRPr="009C3B54">
        <w:t xml:space="preserve">Административный центр – п. Плодовое – находится в 25 км от районного центра г. Приозерска и в </w:t>
      </w:r>
      <w:smartTag w:uri="urn:schemas-microsoft-com:office:smarttags" w:element="metricconverter">
        <w:smartTagPr>
          <w:attr w:name="ProductID" w:val="110 км"/>
        </w:smartTagPr>
        <w:r w:rsidRPr="009C3B54">
          <w:t>110 км</w:t>
        </w:r>
      </w:smartTag>
      <w:r w:rsidRPr="009C3B54">
        <w:t xml:space="preserve"> от г. Санкт-Петербурга, и связан с ними железной и автомобильной дорогами. Транспортное сообщение осуществляется ООО «Сосново Авто». </w:t>
      </w:r>
    </w:p>
    <w:p w:rsidR="009C3B54" w:rsidRPr="009C3B54" w:rsidRDefault="009C3B54" w:rsidP="009C3B54">
      <w:pPr>
        <w:ind w:right="28"/>
        <w:jc w:val="both"/>
        <w:rPr>
          <w:b/>
          <w:iCs/>
          <w:szCs w:val="20"/>
        </w:rPr>
      </w:pPr>
    </w:p>
    <w:p w:rsidR="009C3B54" w:rsidRPr="009C3B54" w:rsidRDefault="009C3B54" w:rsidP="009C3B54">
      <w:pPr>
        <w:jc w:val="both"/>
        <w:rPr>
          <w:b/>
        </w:rPr>
      </w:pPr>
      <w:r w:rsidRPr="009C3B54">
        <w:rPr>
          <w:b/>
        </w:rPr>
        <w:t>2.3. Связь</w:t>
      </w:r>
    </w:p>
    <w:p w:rsidR="009C3B54" w:rsidRPr="009C3B54" w:rsidRDefault="009C3B54" w:rsidP="009C3B54">
      <w:pPr>
        <w:ind w:firstLine="720"/>
        <w:jc w:val="both"/>
      </w:pPr>
      <w:r w:rsidRPr="009C3B54">
        <w:t>На территории муниципального образования имеется местная и междугородняя телефонная связь. Действует почтовое отделение. Многие предприятия и организации оснащены факсимильной и электронной связью. Тем не менее, необходимо дальнейшее расширение и усовершенствование различных видов связи, в первую очередь Интернет. На территории Плодовское сельское поселение оказывает услуги по предоставлению населению высокоскоростного Интернета организацией ОАО «Ростелеком».</w:t>
      </w:r>
    </w:p>
    <w:p w:rsidR="009C3B54" w:rsidRPr="009C3B54" w:rsidRDefault="009C3B54" w:rsidP="009C3B54">
      <w:pPr>
        <w:ind w:firstLine="720"/>
        <w:jc w:val="both"/>
      </w:pPr>
    </w:p>
    <w:p w:rsidR="009C3B54" w:rsidRPr="009C3B54" w:rsidRDefault="009C3B54" w:rsidP="009C3B54">
      <w:pPr>
        <w:jc w:val="both"/>
      </w:pPr>
    </w:p>
    <w:p w:rsidR="009C3B54" w:rsidRPr="009C3B54" w:rsidRDefault="009C3B54" w:rsidP="009C3B54">
      <w:pPr>
        <w:jc w:val="both"/>
        <w:rPr>
          <w:b/>
        </w:rPr>
      </w:pPr>
      <w:r w:rsidRPr="009C3B54">
        <w:rPr>
          <w:b/>
        </w:rPr>
        <w:t xml:space="preserve">Жилищно-коммунальная сфера </w:t>
      </w:r>
    </w:p>
    <w:p w:rsidR="009C3B54" w:rsidRPr="009C3B54" w:rsidRDefault="009C3B54" w:rsidP="009C3B54">
      <w:pPr>
        <w:ind w:firstLine="720"/>
        <w:jc w:val="both"/>
      </w:pPr>
      <w:r w:rsidRPr="009C3B54">
        <w:t xml:space="preserve">Жилой фонд, находящийся на территории муниципального образования, составляет 35 многоквартирных домов общей площадью 32700 кв. метров, обслуживает МКД управляющая компания ООО «ВЕРИС».  </w:t>
      </w:r>
    </w:p>
    <w:p w:rsidR="009C3B54" w:rsidRPr="009C3B54" w:rsidRDefault="009C3B54" w:rsidP="009C3B54">
      <w:pPr>
        <w:ind w:firstLine="720"/>
        <w:jc w:val="both"/>
      </w:pPr>
      <w:r w:rsidRPr="009C3B54">
        <w:t>Работает муниципальное унитарное предприятие ООО «</w:t>
      </w:r>
      <w:proofErr w:type="spellStart"/>
      <w:r w:rsidRPr="009C3B54">
        <w:t>Интера</w:t>
      </w:r>
      <w:proofErr w:type="spellEnd"/>
      <w:r w:rsidRPr="009C3B54">
        <w:t>», которое предоставляет жилищно- коммунальные услуги по теплоснабжению.</w:t>
      </w:r>
    </w:p>
    <w:p w:rsidR="009C3B54" w:rsidRPr="009C3B54" w:rsidRDefault="009C3B54" w:rsidP="009C3B54">
      <w:pPr>
        <w:ind w:firstLine="720"/>
        <w:jc w:val="both"/>
      </w:pPr>
      <w:r w:rsidRPr="009C3B54">
        <w:t>Обеспечение населения водоснабжением и водоотведением занимается – ГУП ЛО «</w:t>
      </w:r>
      <w:proofErr w:type="spellStart"/>
      <w:r w:rsidRPr="009C3B54">
        <w:t>Плодовский</w:t>
      </w:r>
      <w:proofErr w:type="spellEnd"/>
      <w:r w:rsidRPr="009C3B54">
        <w:t xml:space="preserve"> водоканал»</w:t>
      </w:r>
    </w:p>
    <w:p w:rsidR="009C3B54" w:rsidRPr="009C3B54" w:rsidRDefault="009C3B54" w:rsidP="009C3B54">
      <w:pPr>
        <w:ind w:firstLine="720"/>
        <w:jc w:val="both"/>
      </w:pPr>
    </w:p>
    <w:p w:rsidR="009C3B54" w:rsidRPr="009C3B54" w:rsidRDefault="009C3B54" w:rsidP="009C3B54">
      <w:pPr>
        <w:numPr>
          <w:ilvl w:val="1"/>
          <w:numId w:val="4"/>
        </w:numPr>
        <w:jc w:val="both"/>
        <w:rPr>
          <w:b/>
        </w:rPr>
      </w:pPr>
      <w:r w:rsidRPr="009C3B54">
        <w:rPr>
          <w:b/>
        </w:rPr>
        <w:t>Потребительский рынок</w:t>
      </w:r>
    </w:p>
    <w:p w:rsidR="009C3B54" w:rsidRPr="009C3B54" w:rsidRDefault="009C3B54" w:rsidP="009C3B54">
      <w:pPr>
        <w:ind w:firstLine="525"/>
        <w:jc w:val="both"/>
      </w:pPr>
      <w:r w:rsidRPr="009C3B54">
        <w:t xml:space="preserve">Потребительский рынок представлен, в основном, предприятиями индивидуального предпринимательства в сферах розничной торговли, общественного питания и бытового обслуживания населения. На территории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="00015FC8" w:rsidRPr="009C3B54">
        <w:rPr>
          <w:szCs w:val="20"/>
        </w:rPr>
        <w:t xml:space="preserve"> </w:t>
      </w:r>
      <w:r w:rsidRPr="009C3B54">
        <w:t xml:space="preserve">функционируют сетевые магазины продовольственных и хозяйственных товаров ООО </w:t>
      </w:r>
      <w:r w:rsidRPr="009C3B54">
        <w:lastRenderedPageBreak/>
        <w:t xml:space="preserve">«Голубой Дунай», ООО «Тандер» (Магнит), но на запросы Администрации о предоставлении информации не реагируют. На 01.01.2023 года на территории осуществляют деятельность 68 субъектов, из них: 4 - малые предприятия, 56 - </w:t>
      </w:r>
      <w:proofErr w:type="spellStart"/>
      <w:r w:rsidRPr="009C3B54">
        <w:t>микропредприятия</w:t>
      </w:r>
      <w:proofErr w:type="spellEnd"/>
      <w:r w:rsidRPr="009C3B54">
        <w:t xml:space="preserve"> (индивидуальных предпринимателей). Кроме того, услуги по розничной торговле оказывает 2 аптечный пункт, отделение РУФПС (почтовые услуги). </w:t>
      </w:r>
    </w:p>
    <w:p w:rsidR="009C3B54" w:rsidRPr="009C3B54" w:rsidRDefault="009C3B54" w:rsidP="009C3B54">
      <w:pPr>
        <w:jc w:val="center"/>
      </w:pPr>
    </w:p>
    <w:p w:rsidR="009C3B54" w:rsidRPr="009C3B54" w:rsidRDefault="009C3B54" w:rsidP="009C3B54">
      <w:pPr>
        <w:ind w:firstLine="720"/>
        <w:jc w:val="both"/>
        <w:rPr>
          <w:b/>
        </w:rPr>
      </w:pPr>
    </w:p>
    <w:p w:rsidR="009C3B54" w:rsidRPr="009C3B54" w:rsidRDefault="009C3B54" w:rsidP="009C3B54">
      <w:pPr>
        <w:ind w:firstLine="720"/>
        <w:jc w:val="both"/>
        <w:rPr>
          <w:b/>
        </w:rPr>
      </w:pPr>
    </w:p>
    <w:p w:rsidR="009C3B54" w:rsidRPr="009C3B54" w:rsidRDefault="009C3B54" w:rsidP="009C3B54">
      <w:pPr>
        <w:ind w:firstLine="142"/>
        <w:jc w:val="both"/>
        <w:rPr>
          <w:b/>
        </w:rPr>
      </w:pPr>
      <w:r w:rsidRPr="009C3B54">
        <w:rPr>
          <w:b/>
        </w:rPr>
        <w:t>2.6. Инвестиции</w:t>
      </w:r>
    </w:p>
    <w:p w:rsidR="009C3B54" w:rsidRPr="009C3B54" w:rsidRDefault="009C3B54" w:rsidP="009C3B54">
      <w:pPr>
        <w:ind w:firstLine="720"/>
        <w:jc w:val="both"/>
        <w:rPr>
          <w:b/>
        </w:rPr>
      </w:pPr>
    </w:p>
    <w:p w:rsidR="009C3B54" w:rsidRPr="009C3B54" w:rsidRDefault="009C3B54" w:rsidP="009C3B54">
      <w:pPr>
        <w:ind w:firstLine="720"/>
        <w:jc w:val="both"/>
      </w:pPr>
      <w:r w:rsidRPr="009C3B54">
        <w:t xml:space="preserve">Объем инвестиций в основной капитал за счет всех источников финансирования в 2022 году составил 54,2 млн. руб., что составляет 40,8% по отношению к 2023 году в сопоставимых ценах. </w:t>
      </w:r>
    </w:p>
    <w:p w:rsidR="009C3B54" w:rsidRPr="009C3B54" w:rsidRDefault="009C3B54" w:rsidP="009C3B54">
      <w:pPr>
        <w:ind w:firstLine="720"/>
        <w:jc w:val="both"/>
      </w:pPr>
      <w:r w:rsidRPr="009C3B54">
        <w:t>Согласно оценке 2021 года объем инвестиций в основной капитал в МО Плодовское сельское поселение составит 37,83 млн. руб.</w:t>
      </w:r>
    </w:p>
    <w:p w:rsidR="009C3B54" w:rsidRPr="009C3B54" w:rsidRDefault="009C3B54" w:rsidP="009C3B54">
      <w:pPr>
        <w:ind w:firstLine="720"/>
        <w:jc w:val="both"/>
      </w:pPr>
      <w:r w:rsidRPr="009C3B54">
        <w:t>Распределение объема инвестиций в основной капитал в 2023 году по видам экономической деятельности оценивается следующим образом:</w:t>
      </w:r>
    </w:p>
    <w:p w:rsidR="009C3B54" w:rsidRPr="009C3B54" w:rsidRDefault="009C3B54" w:rsidP="009C3B54">
      <w:pPr>
        <w:ind w:firstLine="720"/>
        <w:jc w:val="both"/>
      </w:pPr>
      <w:r w:rsidRPr="009C3B54">
        <w:t xml:space="preserve">- строительство – 22,1 млн. руб. </w:t>
      </w:r>
    </w:p>
    <w:p w:rsidR="009C3B54" w:rsidRPr="009C3B54" w:rsidRDefault="009C3B54" w:rsidP="009C3B54">
      <w:pPr>
        <w:ind w:firstLine="709"/>
        <w:jc w:val="both"/>
        <w:rPr>
          <w:b/>
          <w:bCs/>
        </w:rPr>
      </w:pPr>
    </w:p>
    <w:p w:rsidR="009C3B54" w:rsidRPr="009C3B54" w:rsidRDefault="009C3B54" w:rsidP="009C3B54">
      <w:pPr>
        <w:ind w:firstLine="709"/>
        <w:jc w:val="both"/>
        <w:rPr>
          <w:b/>
          <w:bCs/>
        </w:rPr>
      </w:pPr>
      <w:r w:rsidRPr="009C3B54">
        <w:rPr>
          <w:b/>
          <w:bCs/>
        </w:rPr>
        <w:t>Бюджетная политика в Плодовско</w:t>
      </w:r>
      <w:r w:rsidR="00015FC8">
        <w:rPr>
          <w:b/>
          <w:bCs/>
        </w:rPr>
        <w:t>го</w:t>
      </w:r>
      <w:r w:rsidRPr="009C3B54">
        <w:rPr>
          <w:b/>
          <w:bCs/>
        </w:rPr>
        <w:t xml:space="preserve"> сельско</w:t>
      </w:r>
      <w:r w:rsidR="00015FC8">
        <w:rPr>
          <w:b/>
          <w:bCs/>
        </w:rPr>
        <w:t>го</w:t>
      </w:r>
      <w:r w:rsidRPr="009C3B54">
        <w:rPr>
          <w:b/>
          <w:bCs/>
        </w:rPr>
        <w:t xml:space="preserve"> поселен</w:t>
      </w:r>
      <w:r w:rsidR="00015FC8">
        <w:rPr>
          <w:b/>
          <w:bCs/>
        </w:rPr>
        <w:t>ия</w:t>
      </w:r>
    </w:p>
    <w:p w:rsidR="009C3B54" w:rsidRPr="009C3B54" w:rsidRDefault="009C3B54" w:rsidP="009C3B54">
      <w:pPr>
        <w:ind w:firstLine="709"/>
        <w:jc w:val="both"/>
        <w:rPr>
          <w:b/>
          <w:bCs/>
        </w:rPr>
      </w:pP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Основные направления бюджетной политики на 2022 год и плановый период до 2024 года.</w:t>
      </w:r>
    </w:p>
    <w:p w:rsidR="009C3B54" w:rsidRPr="009C3B54" w:rsidRDefault="009C3B54" w:rsidP="009C3B54">
      <w:pPr>
        <w:ind w:firstLine="709"/>
        <w:jc w:val="both"/>
        <w:rPr>
          <w:bCs/>
        </w:rPr>
      </w:pP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Основополагающей целью формирования бюджетной политики является решение экономических и социальных задач, стоящих перед муниципалитетом. Бюджетная политика на 2023-2025 годы не изменится и будет направлена на обеспечение устойчивого социально-экономического развития муниципального образования и решение важнейших социально-экономических задач: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повышение уровня и качества жизни граждан;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создание условий для привлечения инвестиций в экономику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</w:t>
      </w:r>
      <w:proofErr w:type="spellStart"/>
      <w:r w:rsidR="00015FC8" w:rsidRPr="009C3B54">
        <w:rPr>
          <w:szCs w:val="20"/>
        </w:rPr>
        <w:t>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>поселени</w:t>
      </w:r>
      <w:r w:rsidR="00015FC8">
        <w:rPr>
          <w:szCs w:val="20"/>
        </w:rPr>
        <w:t>я</w:t>
      </w:r>
      <w:proofErr w:type="spellEnd"/>
      <w:r w:rsidRPr="009C3B54">
        <w:rPr>
          <w:bCs/>
        </w:rPr>
        <w:t xml:space="preserve"> </w:t>
      </w:r>
      <w:r w:rsidRPr="009C3B54">
        <w:rPr>
          <w:bCs/>
        </w:rPr>
        <w:t>в объеме, необходимом для решения задач социально-экономического развития;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обеспечение эффективности и прозрачности муниципального управления;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обеспечение благоприятных условий для развития бизнеса в </w:t>
      </w:r>
      <w:proofErr w:type="spellStart"/>
      <w:r w:rsidR="00015FC8" w:rsidRPr="009C3B54">
        <w:rPr>
          <w:szCs w:val="20"/>
        </w:rPr>
        <w:t>Плодовско</w:t>
      </w:r>
      <w:r w:rsidR="00015FC8">
        <w:rPr>
          <w:szCs w:val="20"/>
        </w:rPr>
        <w:t>м</w:t>
      </w:r>
      <w:proofErr w:type="spellEnd"/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м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и</w:t>
      </w:r>
      <w:r w:rsidRPr="009C3B54">
        <w:rPr>
          <w:bCs/>
        </w:rPr>
        <w:t>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Основными направлениями бюджетной политики в 2023-2025 годах являются: 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-осуществление бюджетного планирования на умеренно оптимистических оценках перспектив развития экономики;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обеспечение долгосрочной сбалансированности и устойчивости бюджета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>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максимально эффективное использование имеющихся финансовых ресурсов для безусловного исполнения действующих расходных обязательств;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повышение доступности и качества муниципальных услуг;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повышение эффективности сферы культуры и совершенствование оплаты труда работников учреждений культуры.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В целях повышения эффективности бюджетных расходов бюджетная политика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 xml:space="preserve"> </w:t>
      </w:r>
      <w:r w:rsidRPr="009C3B54">
        <w:rPr>
          <w:bCs/>
        </w:rPr>
        <w:t>в 2023-2025 годах будет проводиться с учетом следующих основных особенностей: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программно-целевой метод планирования и исполнения бюджета;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lastRenderedPageBreak/>
        <w:t>- соблюдение установленных бюджетных ограничений при принятии новых расходных обязательств;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формирование рациональной сети муниципальных учреждений, совершенствование перечня, доступности и улучшения качества оказываемых ими услуг;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совершенствование механизмов муниципальных закупок, обеспечение прозрачности и эффективности закупок для муниципальных нужд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>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совершенствование структуры и механизмов муниципального финансового контроля за целевым расходованием бюджетных средств.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Основные направления налоговой политики и формирование доходов бюджета в 2023-2025 годах.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Налоговая политика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 xml:space="preserve"> </w:t>
      </w:r>
      <w:r w:rsidRPr="009C3B54">
        <w:rPr>
          <w:bCs/>
        </w:rPr>
        <w:t>в 2023-2025 годах будет выстраиваться с учетом изменений федерального законодательства, которые позволят снизить налоговую нагрузку, усилить стимулирующую роль налоговой системы и тем самым смогут поддержать деловую активность в реальном секторе экономики и потребительский спрос граждан.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Основными задачами по формированию доходов бюджета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 xml:space="preserve"> </w:t>
      </w:r>
      <w:r w:rsidRPr="009C3B54">
        <w:rPr>
          <w:bCs/>
        </w:rPr>
        <w:t>в 2023-2025 годах являются: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1. Повышение уровня ответственности главных администраторов доходов за выполнение плановых показателей поступления доходов в местный бюджет;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2. Установление жесткого контроля за ростом недоимки по местным налогам и сборам и принятие всех мер для ее снижения;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3. Координация действий органов исполнительной власти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 xml:space="preserve"> </w:t>
      </w:r>
      <w:r w:rsidRPr="009C3B54">
        <w:rPr>
          <w:bCs/>
        </w:rPr>
        <w:t>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доходов на территории муниципального образования;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4. Создание в муниципальном образовании благоприятного инвестиционного и делового климата, стимулирование инновационной активности;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5. Совершенствование управления муниципальной собственностью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>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6. Оптимизация перечня действующих налоговых льгот, предоставляемых в соответствии с принятыми муниципальными правовыми актами и наложение запрета на предоставление налоговых льгот при их низкой бюджетной и социальной эффективности.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Достижение поставленных задач будет осуществляться за счет реализации мероприятий по следующим направлениям: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повышение уровня информационного обмена между заинтересованными органами для формирования объективной налогооблагаемой базы по местным налогам;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продолжение совместной с налоговыми органами работы по сокращению задолженности по налогам и сборам перед бюджетом </w:t>
      </w:r>
      <w:r w:rsidR="00015FC8" w:rsidRPr="009C3B54">
        <w:rPr>
          <w:szCs w:val="20"/>
        </w:rPr>
        <w:t>Плодовско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сельско</w:t>
      </w:r>
      <w:r w:rsidR="00015FC8">
        <w:rPr>
          <w:szCs w:val="20"/>
        </w:rPr>
        <w:t>го</w:t>
      </w:r>
      <w:r w:rsidR="00015FC8" w:rsidRPr="009C3B54">
        <w:rPr>
          <w:szCs w:val="20"/>
        </w:rPr>
        <w:t xml:space="preserve"> поселени</w:t>
      </w:r>
      <w:r w:rsidR="00015FC8">
        <w:rPr>
          <w:szCs w:val="20"/>
        </w:rPr>
        <w:t>я</w:t>
      </w:r>
      <w:r w:rsidRPr="009C3B54">
        <w:rPr>
          <w:bCs/>
        </w:rPr>
        <w:t>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- усиление мер административного реагирования в отношении должников, проведение своевременной </w:t>
      </w:r>
      <w:proofErr w:type="spellStart"/>
      <w:r w:rsidRPr="009C3B54">
        <w:rPr>
          <w:bCs/>
        </w:rPr>
        <w:t>претензионно</w:t>
      </w:r>
      <w:proofErr w:type="spellEnd"/>
      <w:r w:rsidRPr="009C3B54">
        <w:rPr>
          <w:bCs/>
        </w:rPr>
        <w:t xml:space="preserve">-исковой работы с ними 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совершенствование взаимодействия с территориальными органами, осуществляющими администрирование доходов, подлежащих зачислению в местный бюджет, по вопросам увеличения размера платежей и обеспечения их собираемости;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повышение эффективности управления муниципальным имуществом с использованием всех современных методов и финансовых инструментов;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проведение оценки эффективности уже предоставленных налоговых льгот, установленных муниципальными правовыми актами;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- введение новых налоговых льгот производить после соответствующего анализа на временной основе с целью своевременной отмены неэффективных налоговых льгот.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По итогам 2022 года доходы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="00C45F7A" w:rsidRPr="009C3B54">
        <w:rPr>
          <w:szCs w:val="20"/>
        </w:rPr>
        <w:t xml:space="preserve"> </w:t>
      </w:r>
      <w:r w:rsidRPr="009C3B54">
        <w:rPr>
          <w:bCs/>
        </w:rPr>
        <w:t xml:space="preserve">составили 90,7 млн. руб. Оценка налоговых и неналоговых доходов бюджета области на 2023 год составлен на основании расчетов главных администраторов доходов бюджетов с учетом </w:t>
      </w:r>
      <w:r w:rsidRPr="009C3B54">
        <w:rPr>
          <w:bCs/>
        </w:rPr>
        <w:lastRenderedPageBreak/>
        <w:t xml:space="preserve">основных показателей прогноза социально-экономического развития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="00C45F7A" w:rsidRPr="009C3B54">
        <w:rPr>
          <w:szCs w:val="20"/>
        </w:rPr>
        <w:t xml:space="preserve"> </w:t>
      </w:r>
      <w:r w:rsidRPr="009C3B54">
        <w:rPr>
          <w:bCs/>
        </w:rPr>
        <w:t>и ожидаемого поступления налоговых и неналоговых доходов в 2023 году.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Основные направления бюджетной политики в области расходов бюджета в 2023-2025 годах 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Расходы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="00C45F7A" w:rsidRPr="009C3B54">
        <w:rPr>
          <w:szCs w:val="20"/>
        </w:rPr>
        <w:t xml:space="preserve"> </w:t>
      </w:r>
      <w:r w:rsidRPr="009C3B54">
        <w:rPr>
          <w:bCs/>
        </w:rPr>
        <w:t xml:space="preserve">за прошедший 2022 год и текущий 2023 год были определены исходя из установленных приоритетов социально-экономической политики в рамках доходных возможностей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Pr="009C3B54">
        <w:rPr>
          <w:bCs/>
        </w:rPr>
        <w:t>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Политика в области расходов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="00C45F7A" w:rsidRPr="009C3B54">
        <w:rPr>
          <w:szCs w:val="20"/>
        </w:rPr>
        <w:t xml:space="preserve"> </w:t>
      </w:r>
      <w:r w:rsidRPr="009C3B54">
        <w:rPr>
          <w:bCs/>
        </w:rPr>
        <w:t>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При формировании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="00C45F7A" w:rsidRPr="009C3B54">
        <w:rPr>
          <w:szCs w:val="20"/>
        </w:rPr>
        <w:t xml:space="preserve"> </w:t>
      </w:r>
      <w:r w:rsidRPr="009C3B54">
        <w:rPr>
          <w:bCs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Расходы бюджета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Pr="009C3B54">
        <w:rPr>
          <w:bCs/>
        </w:rPr>
        <w:t>;</w:t>
      </w:r>
      <w:r w:rsidRPr="009C3B54">
        <w:rPr>
          <w:bCs/>
        </w:rPr>
        <w:t xml:space="preserve"> ограничены поступающими доходами. В случае поступления дополнительных доходов, расходы будут осуществляться по приоритетным направлениям. 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 xml:space="preserve">Приоритетами политики расходования бюджетных средств в 2022 и в 2023 году по-прежнему являются поддержка жилищно-коммунального хозяйства и других отраслей реального сектора экономики </w:t>
      </w:r>
      <w:r w:rsidR="00C45F7A" w:rsidRPr="009C3B54">
        <w:rPr>
          <w:szCs w:val="20"/>
        </w:rPr>
        <w:t>Плодовско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сельско</w:t>
      </w:r>
      <w:r w:rsidR="00C45F7A">
        <w:rPr>
          <w:szCs w:val="20"/>
        </w:rPr>
        <w:t>го</w:t>
      </w:r>
      <w:r w:rsidR="00C45F7A" w:rsidRPr="009C3B54">
        <w:rPr>
          <w:szCs w:val="20"/>
        </w:rPr>
        <w:t xml:space="preserve"> поселени</w:t>
      </w:r>
      <w:r w:rsidR="00C45F7A">
        <w:rPr>
          <w:szCs w:val="20"/>
        </w:rPr>
        <w:t>я</w:t>
      </w:r>
      <w:r w:rsidRPr="009C3B54">
        <w:rPr>
          <w:bCs/>
        </w:rPr>
        <w:t>,</w:t>
      </w:r>
      <w:r w:rsidRPr="009C3B54">
        <w:rPr>
          <w:bCs/>
        </w:rPr>
        <w:t xml:space="preserve"> 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9C3B54" w:rsidRPr="009C3B54" w:rsidRDefault="009C3B54" w:rsidP="009C3B54">
      <w:pPr>
        <w:ind w:firstLine="709"/>
        <w:jc w:val="both"/>
        <w:rPr>
          <w:bCs/>
        </w:rPr>
      </w:pPr>
      <w:r w:rsidRPr="009C3B54">
        <w:rPr>
          <w:bCs/>
        </w:rPr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Default="009C3B54" w:rsidP="009C3B54">
      <w:pPr>
        <w:jc w:val="both"/>
        <w:rPr>
          <w:color w:val="000000"/>
          <w:spacing w:val="5"/>
          <w:sz w:val="16"/>
          <w:szCs w:val="16"/>
        </w:rPr>
      </w:pPr>
    </w:p>
    <w:p w:rsidR="009C3B54" w:rsidRPr="002D0DC8" w:rsidRDefault="009C3B54" w:rsidP="009C3B54">
      <w:pPr>
        <w:jc w:val="both"/>
        <w:rPr>
          <w:color w:val="000000"/>
          <w:spacing w:val="5"/>
          <w:sz w:val="16"/>
          <w:szCs w:val="16"/>
        </w:rPr>
      </w:pPr>
      <w:r w:rsidRPr="009C3B54">
        <w:rPr>
          <w:noProof/>
        </w:rPr>
        <w:lastRenderedPageBreak/>
        <w:drawing>
          <wp:inline distT="0" distB="0" distL="0" distR="0">
            <wp:extent cx="5940425" cy="9424898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B54" w:rsidRPr="002D0DC8" w:rsidSect="002D0DC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C6182"/>
    <w:multiLevelType w:val="multilevel"/>
    <w:tmpl w:val="70D4ED7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39A3F46"/>
    <w:multiLevelType w:val="multilevel"/>
    <w:tmpl w:val="3DC2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6E6A3080"/>
    <w:multiLevelType w:val="multilevel"/>
    <w:tmpl w:val="021423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0"/>
    <w:rsid w:val="00015FC8"/>
    <w:rsid w:val="000F0847"/>
    <w:rsid w:val="0017008D"/>
    <w:rsid w:val="00181D48"/>
    <w:rsid w:val="00221271"/>
    <w:rsid w:val="002652A7"/>
    <w:rsid w:val="002951AB"/>
    <w:rsid w:val="002B5678"/>
    <w:rsid w:val="002D0DC8"/>
    <w:rsid w:val="00320FB8"/>
    <w:rsid w:val="00336219"/>
    <w:rsid w:val="00376E23"/>
    <w:rsid w:val="003A48C0"/>
    <w:rsid w:val="00406C11"/>
    <w:rsid w:val="00471993"/>
    <w:rsid w:val="004735F8"/>
    <w:rsid w:val="005D12CE"/>
    <w:rsid w:val="005F4981"/>
    <w:rsid w:val="00610381"/>
    <w:rsid w:val="006755C7"/>
    <w:rsid w:val="00797E4F"/>
    <w:rsid w:val="007E4A79"/>
    <w:rsid w:val="008F2EBB"/>
    <w:rsid w:val="0090066B"/>
    <w:rsid w:val="009C3B54"/>
    <w:rsid w:val="00A0033E"/>
    <w:rsid w:val="00A12F92"/>
    <w:rsid w:val="00B60355"/>
    <w:rsid w:val="00C45F7A"/>
    <w:rsid w:val="00C51BB1"/>
    <w:rsid w:val="00CC1FDE"/>
    <w:rsid w:val="00CD7DD9"/>
    <w:rsid w:val="00E129F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98524"/>
  <w15:docId w15:val="{C9845A9A-DC53-456E-A53D-06DA99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17008D"/>
    <w:pPr>
      <w:keepNext/>
      <w:jc w:val="both"/>
      <w:outlineLvl w:val="0"/>
    </w:pPr>
  </w:style>
  <w:style w:type="paragraph" w:styleId="a6">
    <w:name w:val="Body Text"/>
    <w:basedOn w:val="a"/>
    <w:link w:val="a7"/>
    <w:rsid w:val="0017008D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rsid w:val="0017008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67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5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5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C3B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40030441400302E-2"/>
          <c:y val="7.2289156626506021E-2"/>
          <c:w val="0.9299847792998478"/>
          <c:h val="0.68674698795180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A-4D80-B9A8-FC91269E69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A-4D80-B9A8-FC91269E69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2021(оценка)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2A-4D80-B9A8-FC91269E692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2022(прогноз)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19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2A-4D80-B9A8-FC91269E692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2023 (прогноз)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19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2A-4D80-B9A8-FC91269E692A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2024 (прогноз)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Число родившихся</c:v>
                </c:pt>
                <c:pt idx="1">
                  <c:v>Число умерших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19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2A-4D80-B9A8-FC91269E6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718336"/>
        <c:axId val="1"/>
        <c:axId val="0"/>
      </c:bar3DChart>
      <c:catAx>
        <c:axId val="2247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718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482278424425488"/>
          <c:y val="0.26549307730585719"/>
          <c:w val="0.17503805175038051"/>
          <c:h val="0.558232931726907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2024-04-10T15:11:00Z</cp:lastPrinted>
  <dcterms:created xsi:type="dcterms:W3CDTF">2024-04-10T14:58:00Z</dcterms:created>
  <dcterms:modified xsi:type="dcterms:W3CDTF">2024-04-10T15:11:00Z</dcterms:modified>
</cp:coreProperties>
</file>